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№10 с углубленным изучением отдельных предметов» города  Калуги</w:t>
      </w: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№10</w:t>
      </w: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УИОП» г. Калуги</w:t>
      </w: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М.А.Чикалова</w:t>
      </w:r>
      <w:proofErr w:type="spellEnd"/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ГОЛ </w:t>
      </w: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тествоЗНАНИЕ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5417" w:rsidRPr="00A75417" w:rsidRDefault="00A75417" w:rsidP="00A7541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Е.Н.Днестрянская</w:t>
      </w:r>
      <w:proofErr w:type="spellEnd"/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72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color w:val="005426"/>
          <w:sz w:val="72"/>
          <w:szCs w:val="28"/>
          <w:lang w:eastAsia="ru-RU"/>
        </w:rPr>
        <w:t>ПРОГРАММА</w:t>
      </w: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5426"/>
          <w:sz w:val="40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color w:val="005426"/>
          <w:sz w:val="40"/>
          <w:szCs w:val="28"/>
          <w:lang w:eastAsia="ru-RU"/>
        </w:rPr>
        <w:t xml:space="preserve">ГОРОДСКОГО ОЗДОРОВИТЕЛЬНОГО ЛАГЕРЯ С ДНЕВНЫМ  ПРЕБЫВАНИЕМ ДЕТЕЙ </w:t>
      </w: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b/>
          <w:color w:val="005426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024"/>
          <w:sz w:val="72"/>
          <w:szCs w:val="7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75417">
        <w:rPr>
          <w:rFonts w:ascii="Times New Roman" w:eastAsia="Times New Roman" w:hAnsi="Times New Roman" w:cs="Times New Roman"/>
          <w:b/>
          <w:color w:val="005426"/>
          <w:sz w:val="72"/>
          <w:szCs w:val="72"/>
          <w:lang w:eastAsia="ru-RU"/>
        </w:rPr>
        <w:t>«</w:t>
      </w:r>
      <w:proofErr w:type="gramStart"/>
      <w:r w:rsidRPr="00A75417">
        <w:rPr>
          <w:rFonts w:ascii="Times New Roman" w:eastAsia="Times New Roman" w:hAnsi="Times New Roman" w:cs="Times New Roman"/>
          <w:b/>
          <w:color w:val="005024"/>
          <w:sz w:val="72"/>
          <w:szCs w:val="72"/>
          <w:lang w:val="en-US"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YES</w:t>
      </w:r>
      <w:proofErr w:type="spellStart"/>
      <w:proofErr w:type="gramEnd"/>
      <w:r w:rsidRPr="00A75417">
        <w:rPr>
          <w:rFonts w:ascii="Times New Roman" w:eastAsia="Times New Roman" w:hAnsi="Times New Roman" w:cs="Times New Roman"/>
          <w:b/>
          <w:color w:val="005024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тествоЗНАНИЕ</w:t>
      </w:r>
      <w:proofErr w:type="spellEnd"/>
      <w:r w:rsidRPr="00A75417">
        <w:rPr>
          <w:rFonts w:ascii="Times New Roman" w:eastAsia="Times New Roman" w:hAnsi="Times New Roman" w:cs="Times New Roman"/>
          <w:b/>
          <w:color w:val="005426"/>
          <w:sz w:val="72"/>
          <w:szCs w:val="72"/>
          <w:lang w:eastAsia="ru-RU"/>
        </w:rPr>
        <w:t>»</w:t>
      </w: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b/>
          <w:color w:val="005024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6,5-11 лет </w:t>
      </w:r>
    </w:p>
    <w:p w:rsidR="00A75417" w:rsidRPr="00A75417" w:rsidRDefault="00A75417" w:rsidP="00A75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28-31 мая, июнь 2025 г.</w:t>
      </w: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Калуга, 2025 г.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670714939"/>
        <w:docPartObj>
          <w:docPartGallery w:val="Table of Contents"/>
          <w:docPartUnique/>
        </w:docPartObj>
      </w:sdtPr>
      <w:sdtEndPr/>
      <w:sdtContent>
        <w:p w:rsidR="00A75417" w:rsidRPr="00A75417" w:rsidRDefault="00A75417" w:rsidP="00A75417">
          <w:pPr>
            <w:keepNext/>
            <w:keepLines/>
            <w:spacing w:before="480" w:after="0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 w:rsidRPr="00A75417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A75417" w:rsidRPr="00A75417" w:rsidRDefault="00A75417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A7541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7541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7541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96960652" w:history="1">
            <w:r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Информационная карта программы</w:t>
            </w:r>
            <w:r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_Toc96960652 \h </w:instrText>
            </w:r>
            <w:r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ED1B03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3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Пояснительная записка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_Toc96960653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5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4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Цели и задачи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_Toc96960654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10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5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Принципы деятельности лагеря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_Toc96960655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10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6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Методы реализации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_Toc96960656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11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7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Ресурсы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_Toc96960657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11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8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Формы организации деятельности по реализации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_Toc96960658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12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59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Возможные риски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_Toc96960659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12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0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Структура управления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_Toc96960660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12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1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Сроки реализации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_Toc96960661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13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2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Условия реализации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_Toc96960662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13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3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Кадровое обеспечение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_Toc96960663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13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4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Условия обеспечения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_Toc96960664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14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5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Критерии эффективности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_Toc96960665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14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6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Предполагаемые результаты программы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_Toc96960666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14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7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Планирование работы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_Toc96960667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15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left" w:pos="1540"/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68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Режим работы городского оздоровительного лагеря с дневным пребыванием детей   «YESтествоЗНАНИЕ»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_Toc96960668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15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A75417" w:rsidP="00A7541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8"/>
              <w:lang w:eastAsia="ru-RU"/>
            </w:rPr>
          </w:pPr>
          <w:r w:rsidRPr="00A75417">
            <w:rPr>
              <w:rFonts w:ascii="Times New Roman" w:eastAsia="Times New Roman" w:hAnsi="Times New Roman" w:cs="Times New Roman"/>
              <w:bCs/>
              <w:color w:val="000000"/>
              <w:sz w:val="24"/>
              <w:szCs w:val="28"/>
              <w:lang w:eastAsia="ru-RU"/>
            </w:rPr>
            <w:t xml:space="preserve">План-сетка работы городского оздоровительного лагеря с дневным пребывание детей </w:t>
          </w:r>
          <w:bookmarkStart w:id="0" w:name="_GoBack"/>
          <w:bookmarkEnd w:id="0"/>
          <w:r w:rsidRPr="00A75417">
            <w:rPr>
              <w:rFonts w:ascii="Times New Roman" w:eastAsia="Times New Roman" w:hAnsi="Times New Roman" w:cs="Times New Roman"/>
              <w:bCs/>
              <w:color w:val="000000"/>
              <w:sz w:val="24"/>
              <w:szCs w:val="28"/>
              <w:lang w:eastAsia="ru-RU"/>
            </w:rPr>
            <w:t>«</w:t>
          </w:r>
          <w:r w:rsidRPr="00A75417">
            <w:rPr>
              <w:rFonts w:ascii="Times New Roman" w:eastAsia="Times New Roman" w:hAnsi="Times New Roman" w:cs="Times New Roman"/>
              <w:bCs/>
              <w:color w:val="000000"/>
              <w:sz w:val="24"/>
              <w:szCs w:val="28"/>
              <w:lang w:val="en-US" w:eastAsia="ru-RU"/>
            </w:rPr>
            <w:t>YES</w:t>
          </w:r>
          <w:r w:rsidRPr="00A75417">
            <w:rPr>
              <w:rFonts w:ascii="Times New Roman" w:eastAsia="Times New Roman" w:hAnsi="Times New Roman" w:cs="Times New Roman"/>
              <w:bCs/>
              <w:color w:val="000000"/>
              <w:sz w:val="24"/>
              <w:szCs w:val="28"/>
              <w:lang w:eastAsia="ru-RU"/>
            </w:rPr>
            <w:t>тествоЗНАНИЕ»………………………………………………………….…………………15</w:t>
          </w:r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71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Ожидаемые результаты и их оценка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_Toc96960671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16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ED1B03" w:rsidP="00A75417">
          <w:pPr>
            <w:tabs>
              <w:tab w:val="right" w:leader="dot" w:pos="9628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96960672" w:history="1">
            <w:r w:rsidR="00A75417" w:rsidRPr="00A75417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ru-RU"/>
              </w:rPr>
              <w:t>Список используемой литературы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_Toc96960672 \h </w:instrTex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17</w:t>
            </w:r>
            <w:r w:rsidR="00A75417" w:rsidRPr="00A75417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A75417" w:rsidRPr="00A75417" w:rsidRDefault="00A75417" w:rsidP="00A7541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7541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:rsidR="00A75417" w:rsidRPr="00A75417" w:rsidRDefault="00A75417" w:rsidP="00A7541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96960652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Информационная карта программы</w:t>
      </w:r>
      <w:bookmarkEnd w:id="1"/>
    </w:p>
    <w:tbl>
      <w:tblPr>
        <w:tblpPr w:leftFromText="180" w:rightFromText="180" w:vertAnchor="text" w:horzAnchor="margin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4955"/>
      </w:tblGrid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летнего оздоровительного лагеря с дневным пребыванием детей «</w:t>
            </w:r>
            <w:proofErr w:type="spellStart"/>
            <w:proofErr w:type="gram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  <w:proofErr w:type="gram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тествоЗНАНИЕ</w:t>
            </w:r>
            <w:proofErr w:type="spell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Днестрянская</w:t>
            </w:r>
            <w:proofErr w:type="spell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Днестрянская</w:t>
            </w:r>
            <w:proofErr w:type="spell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Территория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Калуга, ул. </w:t>
            </w:r>
            <w:proofErr w:type="spell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М.Жукова</w:t>
            </w:r>
            <w:proofErr w:type="spell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д.51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Юридический адрес предприятия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248018 Калужская область, г. Калуга, ул. </w:t>
            </w:r>
            <w:proofErr w:type="spell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М.Жукова</w:t>
            </w:r>
            <w:proofErr w:type="spell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51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28-31 мая, июнь 2025 г.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</w:t>
            </w:r>
            <w:proofErr w:type="gram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</w:t>
            </w:r>
            <w:proofErr w:type="gram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школы в летний период.</w:t>
            </w:r>
            <w:r w:rsidRPr="00A7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Создание условий, интересных, разнообразных по форме и содержанию для обеспечения полноценного отдыха, оздоровления детей и творческого развития.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Занятия, мини-игры, </w:t>
            </w:r>
            <w:proofErr w:type="spellStart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спортивные игры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Специализация программы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общеобразовательная школа №10 с углубленным изучением отдельных предметов» города Калуги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участников (дети, взрослые, в том числе педагогический и обслуживающий персонал)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0668CF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75417"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человек – дети</w:t>
            </w:r>
          </w:p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 человек – педагогический персонал</w:t>
            </w:r>
          </w:p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 – обслуживающий персонал</w:t>
            </w:r>
          </w:p>
          <w:p w:rsidR="00A75417" w:rsidRPr="00A75417" w:rsidRDefault="00A75417" w:rsidP="00A7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человек – медицинский работник </w:t>
            </w:r>
          </w:p>
        </w:tc>
      </w:tr>
      <w:tr w:rsidR="00A75417" w:rsidRPr="00A75417" w:rsidTr="009520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Ожидаемые результаты и социальный эффект программы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17" w:rsidRPr="00A75417" w:rsidRDefault="00A75417" w:rsidP="00A7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A75417" w:rsidRPr="00A75417" w:rsidRDefault="00A75417" w:rsidP="00A7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Успешность детей в различных мероприятиях повысит социальную активность, даст уверенность в своих силах и талантах. </w:t>
            </w:r>
          </w:p>
          <w:p w:rsidR="00A75417" w:rsidRPr="00A75417" w:rsidRDefault="00A75417" w:rsidP="00A7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хорошей организации питания, медицинском наблюдении и правильно организованных спортивных мероприятиях </w:t>
            </w: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предполагается оздоровить детей и своевременно обратить внимание на проблемы со здоровьем, если они существуют;</w:t>
            </w:r>
          </w:p>
          <w:p w:rsidR="00A75417" w:rsidRPr="00A75417" w:rsidRDefault="00A75417" w:rsidP="00A7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опыта использования различных методов изучения объектов: наблюдения, опыт, эксперимент, измерения с использованием лабораторного оборудования и приборов и подручных средств;</w:t>
            </w:r>
          </w:p>
          <w:p w:rsidR="00A75417" w:rsidRPr="00A75417" w:rsidRDefault="00A75417" w:rsidP="00A7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опыта создания проекта (как научного, так и практического)</w:t>
            </w:r>
          </w:p>
          <w:p w:rsidR="00A75417" w:rsidRPr="00A75417" w:rsidRDefault="00A75417" w:rsidP="00A7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опыта выступления на публике и высказывание своих мыслей.</w:t>
            </w:r>
          </w:p>
        </w:tc>
      </w:tr>
    </w:tbl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_Toc96960653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Пояснительная записка</w:t>
      </w:r>
      <w:bookmarkEnd w:id="2"/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 каждого есть особое призвание. Каждый человек незаменим, а жизнь его неповторима. И поэтому задача каждого человека настолько же уникальна, насколько уникальна и его возможность выполнить эту задачу».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Виктор </w:t>
      </w:r>
      <w:proofErr w:type="spellStart"/>
      <w:r w:rsidRPr="00A754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Франкл</w:t>
      </w:r>
      <w:proofErr w:type="spellEnd"/>
    </w:p>
    <w:p w:rsidR="00A75417" w:rsidRPr="00A75417" w:rsidRDefault="00A75417" w:rsidP="00A7541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образование, в соответствии с требованиями современной жизни, использует комплексный подход в обучении и воспитании социально активных членов общества, способных к научному познанию реального мира. 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система совместной работы учителя и учащихся должна создавать условия для приобретения учащимися опыта учебно-познавательной деятельности, развития способностей и овладения разнообразными способами мышления, воспитания их гражданской ответственности, способности к самоорганизации и самопознанию, формирования научной картины мира и миропонимания, установление ориентиров в мире профессий и подготовке к профессиональной деятельности для человека в интересах устойчивого развития общества и природы.</w:t>
      </w:r>
      <w:proofErr w:type="gramEnd"/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учитель в процессе обучения и воспитания должен раскрывать и развивать способности учащихся </w:t>
      </w:r>
      <w:proofErr w:type="gramStart"/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proofErr w:type="gramEnd"/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выстроенной учебно-познавательной деятельности, позволяющей раскрыть все возможные траектории самообразования и подготовить компетентных, разносторонних и успешных специалистов.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выполнения любой деятельности зависит не от какой-либо одной, а от сочетания различных способностей, причём это сочетание, дающее один и тот же результат, может быть обеспечено различными способами. При отсутствии необходимых задатков к развитию одних способностей их дефицит может быть восполнен за счёт более сильного развития других.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в развитии и раскрытии способностей ребёнка играют детские оздоровительные лагеря.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физической, умственной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Оздоровительный лагерь дает возможность любому ребенку раскрыться, приблизиться к высоким уровням самоуважения. </w:t>
      </w:r>
    </w:p>
    <w:p w:rsidR="00A75417" w:rsidRPr="00A75417" w:rsidRDefault="00A75417" w:rsidP="00A75417">
      <w:pPr>
        <w:shd w:val="clear" w:color="auto" w:fill="FFFFFF"/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мероприятия направлены на достижение следующих результатов</w:t>
      </w:r>
    </w:p>
    <w:p w:rsidR="00A75417" w:rsidRPr="00A75417" w:rsidRDefault="00A75417" w:rsidP="00A75417">
      <w:pPr>
        <w:shd w:val="clear" w:color="auto" w:fill="FFFFFF"/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Предметно-специфические навыки:</w:t>
      </w:r>
    </w:p>
    <w:p w:rsidR="00A75417" w:rsidRPr="00A75417" w:rsidRDefault="00A75417" w:rsidP="00A7541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понятийным аппаратом и символическим языком предметов естественнонаучного цикла;</w:t>
      </w:r>
    </w:p>
    <w:p w:rsidR="00A75417" w:rsidRPr="00A75417" w:rsidRDefault="00A75417" w:rsidP="00A7541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выявления физических химических явлений, умения описывать свойства объектов; производить необходимые измерения; </w:t>
      </w:r>
    </w:p>
    <w:p w:rsidR="00A75417" w:rsidRPr="00A75417" w:rsidRDefault="00A75417" w:rsidP="00A7541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использования различных методов изучения объектов: наблюдения, при проведении несложных опытов и  экспериментов с использованием лабораторного оборудования и приборов и подручных материалов;</w:t>
      </w:r>
    </w:p>
    <w:p w:rsidR="00A75417" w:rsidRPr="00A75417" w:rsidRDefault="00A75417" w:rsidP="00A7541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смысла основных биологических, химических и физических понятий;</w:t>
      </w:r>
    </w:p>
    <w:p w:rsidR="00A75417" w:rsidRPr="00A75417" w:rsidRDefault="00A75417" w:rsidP="00A7541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устанавливать связи между реально наблюдаемыми физическими и химическими явлениями и процессами, происходящими в микромире;</w:t>
      </w:r>
    </w:p>
    <w:p w:rsidR="00A75417" w:rsidRPr="00A75417" w:rsidRDefault="00A75417" w:rsidP="00A75417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умениями работы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 его представления.</w:t>
      </w:r>
    </w:p>
    <w:p w:rsidR="00A75417" w:rsidRPr="00A75417" w:rsidRDefault="00A75417" w:rsidP="00A75417">
      <w:pPr>
        <w:shd w:val="clear" w:color="auto" w:fill="FFFFFF"/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417" w:rsidRPr="00A75417" w:rsidRDefault="00A75417" w:rsidP="00A75417">
      <w:pPr>
        <w:shd w:val="clear" w:color="auto" w:fill="FFFFFF"/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A75417" w:rsidRPr="00A75417" w:rsidRDefault="00A75417" w:rsidP="00A75417">
      <w:p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Личностные:</w:t>
      </w:r>
    </w:p>
    <w:p w:rsidR="00A75417" w:rsidRPr="00A75417" w:rsidRDefault="00A75417" w:rsidP="00A75417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</w:t>
      </w:r>
    </w:p>
    <w:p w:rsidR="00A75417" w:rsidRPr="00A75417" w:rsidRDefault="00A75417" w:rsidP="00A75417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своих ближайших целей саморазвития;</w:t>
      </w:r>
    </w:p>
    <w:p w:rsidR="00A75417" w:rsidRPr="00A75417" w:rsidRDefault="00A75417" w:rsidP="00A75417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Развитие навыков сотрудничества со сверстниками, освоение основ толерантного и межкультурного взаимодействия в коллективе;</w:t>
      </w:r>
    </w:p>
    <w:p w:rsidR="00A75417" w:rsidRPr="00A75417" w:rsidRDefault="00A75417" w:rsidP="00A75417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Развитие самостоятельности;</w:t>
      </w:r>
    </w:p>
    <w:p w:rsidR="00A75417" w:rsidRPr="00A75417" w:rsidRDefault="00A75417" w:rsidP="00A75417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Формирование осознанной мотивации к выполнению задания</w:t>
      </w:r>
      <w:r w:rsidRPr="00A754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zh-CN"/>
        </w:rPr>
        <w:t>;</w:t>
      </w:r>
    </w:p>
    <w:p w:rsidR="00A75417" w:rsidRPr="00A75417" w:rsidRDefault="00A75417" w:rsidP="00A75417">
      <w:pPr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Формирование интеллектуальных умений (строить рассуждения, анализировать, сравнивать, делать выводы).</w:t>
      </w:r>
    </w:p>
    <w:p w:rsidR="00A75417" w:rsidRPr="00A75417" w:rsidRDefault="00A75417" w:rsidP="00A75417">
      <w:p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Метапредметные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(МПР)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75417" w:rsidRPr="00A75417" w:rsidRDefault="00A75417" w:rsidP="00A75417">
      <w:p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Регулятивные</w:t>
      </w:r>
    </w:p>
    <w:p w:rsidR="00A75417" w:rsidRPr="00A75417" w:rsidRDefault="00A75417" w:rsidP="00A7541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A75417" w:rsidRPr="00A75417" w:rsidRDefault="00A75417" w:rsidP="00A7541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конечного результата;</w:t>
      </w:r>
    </w:p>
    <w:p w:rsidR="00A75417" w:rsidRPr="00A75417" w:rsidRDefault="00A75417" w:rsidP="00A7541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средств достижения и поиск самостоятельного их достижения, составление плана (индивидуально или в паре) плана решения проблемы;</w:t>
      </w:r>
    </w:p>
    <w:p w:rsidR="00A75417" w:rsidRPr="00A75417" w:rsidRDefault="00A75417" w:rsidP="00A7541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плану, сверка своих действий с целей и при необходимости, исправлять ошибки самостоятельно.</w:t>
      </w:r>
    </w:p>
    <w:p w:rsidR="00A75417" w:rsidRPr="00A75417" w:rsidRDefault="00A75417" w:rsidP="00A75417">
      <w:p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Познавательные 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объяснять явления, процессы, связи и отношения;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устанавливать причинно-следственные связи;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давать определение понятиям;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Преобразовывать информацию;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right="17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Уметь использовать алгоритмы и инструктажи;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Отличать аргументы, которые основаны на научных доказательствах, от аргументов, основанных на других;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Анализировать, интерпретировать данные и делать соответствующие выводы;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Описать и оценить способы, которые используют учёные, чтобы обеспечить надёжность данных и достоверность объяснений;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Предложить способ научного исследования данного вопроса;</w:t>
      </w:r>
    </w:p>
    <w:p w:rsidR="00A75417" w:rsidRPr="00A75417" w:rsidRDefault="00A75417" w:rsidP="00A75417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Объяснить потенциальные применения естественнонаучного знания для общества</w:t>
      </w:r>
    </w:p>
    <w:p w:rsidR="00A75417" w:rsidRPr="00A75417" w:rsidRDefault="00A75417" w:rsidP="00A75417">
      <w:p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Коммуникативные</w:t>
      </w:r>
    </w:p>
    <w:p w:rsidR="00A75417" w:rsidRPr="00A75417" w:rsidRDefault="00A75417" w:rsidP="00A75417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75417" w:rsidRPr="00A75417" w:rsidRDefault="00A75417" w:rsidP="00A75417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работать в паре и группе —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75417" w:rsidRPr="00A75417" w:rsidRDefault="00A75417" w:rsidP="00A75417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данной программы 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следующими факторами:</w:t>
      </w:r>
    </w:p>
    <w:p w:rsidR="00A75417" w:rsidRPr="00A75417" w:rsidRDefault="00A75417" w:rsidP="00A754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устойчивым спросом родителей на организованный отдых обучающихся;</w:t>
      </w:r>
    </w:p>
    <w:p w:rsidR="00A75417" w:rsidRPr="00A75417" w:rsidRDefault="00A75417" w:rsidP="00A754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по укреплению здоровья детей и формированию у них потребности здорового образа жизни;</w:t>
      </w:r>
    </w:p>
    <w:p w:rsidR="00A75417" w:rsidRPr="00A75417" w:rsidRDefault="00A75417" w:rsidP="00A754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использования богатого творческого потенциала педагогов в реализации цели и задач программы;</w:t>
      </w:r>
    </w:p>
    <w:p w:rsidR="00A75417" w:rsidRPr="00A75417" w:rsidRDefault="00A75417" w:rsidP="00A7541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по формированию основ проектной деятельности и функциональной грамотности.</w:t>
      </w:r>
    </w:p>
    <w:p w:rsidR="00A75417" w:rsidRPr="00A75417" w:rsidRDefault="00A75417" w:rsidP="00A754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</w:t>
      </w:r>
      <w:r w:rsidRPr="00A7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подходе и педагогических основ формирования индивидуального опыта познания.</w:t>
      </w:r>
    </w:p>
    <w:p w:rsidR="00A75417" w:rsidRPr="00A75417" w:rsidRDefault="00A75417" w:rsidP="00A75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летнего отдыха детей на базе МБОУ «Средняя общеобразовательная школа №10 с углубленным изучением отдельных предметов» 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алуги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лагерь «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YESтествоЗНАНИЕ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дневным пребыванием детей. Предполагается за одну смену оздоровить 100 учащихся. Возраст детей от 7 до 11 лет. Продолжительность смены 21 день. 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лагерной смены обусловлено необходимостью:</w:t>
      </w:r>
    </w:p>
    <w:p w:rsidR="00A75417" w:rsidRPr="00A75417" w:rsidRDefault="00A75417" w:rsidP="00A7541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учебного процесса в условиях лета;</w:t>
      </w:r>
    </w:p>
    <w:p w:rsidR="00A75417" w:rsidRPr="00A75417" w:rsidRDefault="00A75417" w:rsidP="00A7541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участию в конкурсах и конференциях разного уровня.</w:t>
      </w:r>
    </w:p>
    <w:p w:rsidR="00A75417" w:rsidRPr="00A75417" w:rsidRDefault="00A75417" w:rsidP="00A7541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летней занятости детей;</w:t>
      </w:r>
    </w:p>
    <w:p w:rsidR="00A75417" w:rsidRPr="00A75417" w:rsidRDefault="00A75417" w:rsidP="00A7541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написании программы педагогический коллектив руководствовался принципами, заложенными в программе воспитания школы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безопасности ребенка;</w:t>
      </w:r>
    </w:p>
    <w:p w:rsidR="00A75417" w:rsidRPr="00A75417" w:rsidRDefault="00A75417" w:rsidP="00A754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психологически комфортной среды;</w:t>
      </w:r>
    </w:p>
    <w:p w:rsidR="00A75417" w:rsidRPr="00A75417" w:rsidRDefault="00A75417" w:rsidP="00A754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событийности;</w:t>
      </w:r>
    </w:p>
    <w:p w:rsidR="00A75417" w:rsidRPr="00A75417" w:rsidRDefault="00A75417" w:rsidP="00A754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совместного решения личностно и общественно значимых проблем;</w:t>
      </w:r>
    </w:p>
    <w:p w:rsidR="00A75417" w:rsidRPr="00A75417" w:rsidRDefault="00A75417" w:rsidP="00A754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системно-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воспитания;</w:t>
      </w:r>
    </w:p>
    <w:p w:rsidR="00A75417" w:rsidRPr="00A75417" w:rsidRDefault="00A75417" w:rsidP="00A754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следования нравственному примеру.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 Программа лагеря «</w:t>
      </w:r>
      <w:proofErr w:type="spellStart"/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тествоЗНАНИЕ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рассчитана, что дети каждый день совершат увлекательные познавательные занятия, выполняют задания, расширяющие их кругозор в различных направлениях, и новый день приносит с собой новое событие, задание, открытие. Программа организации летней лагерной смены призвана всесторонне удовлетворять потребности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обеспечение их полноценного и содержательного отдыха через разнообразные виды деятельности: 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— эстетическое и музыкальное творчество;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 — прикладное творчество;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развитие;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физическую культуру и спорт; 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досуговую деятельность; 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психологическую адаптацию; </w:t>
      </w:r>
    </w:p>
    <w:p w:rsidR="00A75417" w:rsidRPr="00A75417" w:rsidRDefault="00A75417" w:rsidP="00A75417">
      <w:pPr>
        <w:numPr>
          <w:ilvl w:val="1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экскурсионную работу. </w:t>
      </w:r>
    </w:p>
    <w:p w:rsidR="00A75417" w:rsidRPr="00A75417" w:rsidRDefault="00A75417" w:rsidP="00A7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A75417" w:rsidRPr="00A75417" w:rsidRDefault="00A75417" w:rsidP="00A7541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_Toc96960654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Цели и задачи программы</w:t>
      </w:r>
      <w:bookmarkEnd w:id="3"/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интересного, разнообразного по форме и содержанию отдыха и оздоровления детей. 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75417" w:rsidRPr="00A75417" w:rsidRDefault="00A75417" w:rsidP="00A75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интересного, полноценного отдыха ребёнка. </w:t>
      </w:r>
    </w:p>
    <w:p w:rsidR="00A75417" w:rsidRPr="00A75417" w:rsidRDefault="00A75417" w:rsidP="00A75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раскрытия и развития творческого потенциала каждого.</w:t>
      </w:r>
    </w:p>
    <w:p w:rsidR="00A75417" w:rsidRPr="00A75417" w:rsidRDefault="00A75417" w:rsidP="00A75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детей и взрослых.</w:t>
      </w:r>
    </w:p>
    <w:p w:rsidR="00A75417" w:rsidRPr="00A75417" w:rsidRDefault="00A75417" w:rsidP="00A75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и практической помощи в организации и проведении мероприятий.</w:t>
      </w:r>
    </w:p>
    <w:p w:rsidR="00A75417" w:rsidRPr="00A75417" w:rsidRDefault="00A75417" w:rsidP="00A75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и ответственности за свою деятельность.</w:t>
      </w:r>
    </w:p>
    <w:p w:rsidR="00A75417" w:rsidRPr="00A75417" w:rsidRDefault="00A75417" w:rsidP="00A754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организации  внеурочной деятельности детей.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формы реализации программы.</w:t>
      </w:r>
    </w:p>
    <w:p w:rsidR="00A75417" w:rsidRPr="00A75417" w:rsidRDefault="00A75417" w:rsidP="00A7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и задач смены осуществляется по программе «</w:t>
      </w:r>
      <w:proofErr w:type="spellStart"/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тествоЗНАНИЕ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 учащиеся делятся на шесть групп. Каждый отряд планирует свою работу с учётом 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общелагерного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</w:t>
      </w:r>
    </w:p>
    <w:p w:rsidR="00A75417" w:rsidRPr="00A75417" w:rsidRDefault="00A75417" w:rsidP="00A7541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смены планируется реализация программы по блокам:</w:t>
      </w:r>
    </w:p>
    <w:p w:rsidR="00A75417" w:rsidRPr="00A75417" w:rsidRDefault="00A75417" w:rsidP="00A75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Организационный;</w:t>
      </w:r>
    </w:p>
    <w:p w:rsidR="00A75417" w:rsidRPr="00A75417" w:rsidRDefault="00A75417" w:rsidP="00A75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Интеллектуальный;</w:t>
      </w:r>
    </w:p>
    <w:p w:rsidR="00A75417" w:rsidRPr="00A75417" w:rsidRDefault="00A75417" w:rsidP="00A75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Спортивно-оздоровительный;</w:t>
      </w:r>
    </w:p>
    <w:p w:rsidR="00A75417" w:rsidRPr="00A75417" w:rsidRDefault="00A75417" w:rsidP="00A75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Творческий;</w:t>
      </w:r>
    </w:p>
    <w:p w:rsidR="00A75417" w:rsidRPr="00A75417" w:rsidRDefault="00A75417" w:rsidP="00A75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Каждый день смены будет  реализован в виде </w:t>
      </w:r>
      <w:proofErr w:type="spellStart"/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квест</w:t>
      </w:r>
      <w:proofErr w:type="spellEnd"/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-игры.</w:t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" w:name="_Toc96960655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Принципы деятельности лагеря</w:t>
      </w:r>
      <w:bookmarkEnd w:id="4"/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самореализации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включенности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взаимосвязи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сочетания воспитательных и образовательных мероприятий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расширения индивидуального экологического пространства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этим принципом основные экологические понятия, экологические проблемы рассматриваются на уровне конкретного человека, группы людей, Калужского края, села, страны и всей планеты.</w:t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5" w:name="_Toc96960656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Методы реализации программы</w:t>
      </w:r>
      <w:bookmarkEnd w:id="5"/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оздоровления:</w:t>
      </w:r>
    </w:p>
    <w:p w:rsidR="00A75417" w:rsidRPr="00A75417" w:rsidRDefault="00A75417" w:rsidP="00A754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витаминизация;</w:t>
      </w:r>
    </w:p>
    <w:p w:rsidR="00A75417" w:rsidRPr="00A75417" w:rsidRDefault="00A75417" w:rsidP="00A754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A75417" w:rsidRPr="00A75417" w:rsidRDefault="00A75417" w:rsidP="00A754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занятия и соревнования;</w:t>
      </w:r>
    </w:p>
    <w:p w:rsidR="00A75417" w:rsidRPr="00A75417" w:rsidRDefault="00A75417" w:rsidP="00A754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гигиеническому воспитанию и профилактике травматизма;</w:t>
      </w:r>
    </w:p>
    <w:p w:rsidR="00A75417" w:rsidRPr="00A75417" w:rsidRDefault="00A75417" w:rsidP="00A754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формирования основ ЗОЖ.</w:t>
      </w:r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воспитания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417" w:rsidRPr="00A75417" w:rsidRDefault="00A75417" w:rsidP="00A754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убеждение;</w:t>
      </w:r>
    </w:p>
    <w:p w:rsidR="00A75417" w:rsidRPr="00A75417" w:rsidRDefault="00A75417" w:rsidP="00A754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поощрение;</w:t>
      </w:r>
    </w:p>
    <w:p w:rsidR="00A75417" w:rsidRPr="00A75417" w:rsidRDefault="00A75417" w:rsidP="00A754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пример;</w:t>
      </w:r>
    </w:p>
    <w:p w:rsidR="00A75417" w:rsidRPr="00A75417" w:rsidRDefault="00A75417" w:rsidP="00A754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каждого в деятельность;</w:t>
      </w:r>
    </w:p>
    <w:p w:rsidR="00A75417" w:rsidRPr="00A75417" w:rsidRDefault="00A75417" w:rsidP="00A754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самоуправление.</w:t>
      </w:r>
    </w:p>
    <w:p w:rsidR="00A75417" w:rsidRPr="00A75417" w:rsidRDefault="00A75417" w:rsidP="00A75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Методами образования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417" w:rsidRPr="00A75417" w:rsidRDefault="00A75417" w:rsidP="00A7541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(объяснение, беседа, рассказ, диалог);</w:t>
      </w:r>
    </w:p>
    <w:p w:rsidR="00A75417" w:rsidRPr="00A75417" w:rsidRDefault="00A75417" w:rsidP="00A7541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A75417" w:rsidRPr="00A75417" w:rsidRDefault="00A75417" w:rsidP="00A7541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  <w:proofErr w:type="gramEnd"/>
    </w:p>
    <w:p w:rsidR="00A75417" w:rsidRPr="00A75417" w:rsidRDefault="00A75417" w:rsidP="00A7541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Проектно-конструкторские методы (разработка проектов, моделирование ситуации, создание творческих работ);</w:t>
      </w:r>
    </w:p>
    <w:p w:rsidR="00A75417" w:rsidRPr="00A75417" w:rsidRDefault="00A75417" w:rsidP="00A7541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(учебно-исследовательская деятельность, обработка собранных материалов);</w:t>
      </w:r>
    </w:p>
    <w:p w:rsidR="00A75417" w:rsidRPr="00A75417" w:rsidRDefault="00A75417" w:rsidP="00A7541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(запись наблюдений).</w:t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" w:name="_Toc96960657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Ресурсы программы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5417" w:rsidRPr="00A75417" w:rsidTr="009520AD">
        <w:tc>
          <w:tcPr>
            <w:tcW w:w="9571" w:type="dxa"/>
            <w:gridSpan w:val="3"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A75417" w:rsidRPr="00A75417" w:rsidTr="009520AD"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Материальные</w:t>
            </w:r>
          </w:p>
        </w:tc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Финансовые</w:t>
            </w:r>
          </w:p>
        </w:tc>
        <w:tc>
          <w:tcPr>
            <w:tcW w:w="3191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Кадры </w:t>
            </w:r>
          </w:p>
        </w:tc>
      </w:tr>
      <w:tr w:rsidR="00A75417" w:rsidRPr="00A75417" w:rsidTr="009520AD"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Материально-техническая база школы</w:t>
            </w:r>
          </w:p>
        </w:tc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родительских средств</w:t>
            </w:r>
          </w:p>
        </w:tc>
        <w:tc>
          <w:tcPr>
            <w:tcW w:w="3191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школы, педагоги.</w:t>
            </w:r>
          </w:p>
        </w:tc>
      </w:tr>
    </w:tbl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7" w:name="_Toc96960658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Формы организации деятельности по реализации программы</w:t>
      </w:r>
      <w:bookmarkEnd w:id="7"/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5417" w:rsidRPr="00A75417" w:rsidTr="009520AD">
        <w:tc>
          <w:tcPr>
            <w:tcW w:w="9571" w:type="dxa"/>
            <w:gridSpan w:val="3"/>
          </w:tcPr>
          <w:p w:rsidR="00A75417" w:rsidRPr="00A75417" w:rsidRDefault="00A75417" w:rsidP="00A7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</w:tr>
      <w:tr w:rsidR="00A75417" w:rsidRPr="00A75417" w:rsidTr="009520AD"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Массовые</w:t>
            </w:r>
          </w:p>
        </w:tc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91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</w:tc>
      </w:tr>
      <w:tr w:rsidR="00A75417" w:rsidRPr="00A75417" w:rsidTr="009520AD"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 походы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соревнования.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будущего.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</w:t>
            </w:r>
          </w:p>
        </w:tc>
        <w:tc>
          <w:tcPr>
            <w:tcW w:w="3190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 мероприятия.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реализация проектов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секций.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учебно-исследовательских работ.</w:t>
            </w:r>
          </w:p>
          <w:p w:rsidR="00A75417" w:rsidRPr="00A75417" w:rsidRDefault="00A75417" w:rsidP="00A7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8" w:name="_Toc96960659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Возможные риски</w:t>
      </w:r>
      <w:bookmarkEnd w:id="8"/>
    </w:p>
    <w:p w:rsidR="00A75417" w:rsidRPr="00A75417" w:rsidRDefault="00A75417" w:rsidP="00A7541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природные условия;</w:t>
      </w:r>
    </w:p>
    <w:p w:rsidR="00A75417" w:rsidRPr="00A75417" w:rsidRDefault="00A75417" w:rsidP="00A7541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активность клещей;</w:t>
      </w:r>
    </w:p>
    <w:p w:rsidR="00A75417" w:rsidRPr="00A75417" w:rsidRDefault="00A75417" w:rsidP="00A7541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Поломка автотранспорта и оргтехники.</w:t>
      </w:r>
    </w:p>
    <w:p w:rsidR="00A75417" w:rsidRPr="00A75417" w:rsidRDefault="00A75417" w:rsidP="00A75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96960660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Структура управления</w:t>
      </w:r>
      <w:bookmarkEnd w:id="9"/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научного факультета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лагерной смены.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Преподаватели научного факультета 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воспитатели.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Научные сотрудники – 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приглашённые гости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Студенты – 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Задача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 и преподавателей – организация плановой работы лагерной смены. Каждый день анализируется прошедшая работа и планируется следующее дело. 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Стратегию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-игре и разделение на факультеты организуют декан и преподаватели. 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факультет создает свой проект в соответствии с заданием, полученным от преподавателей.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об условиях участия в том или ином деле представлена на информационном стенде. Стенд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разделён на три части по количеству факультетов. Каждый факультет выкладывает на стенд информацию о выполненной работе. Тем самым будет наглядно видно, какие успехи достигнуты той или иной командой.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каждой недели все факультеты собираются на общую площадку для сбора и представляют результат работы за неделю.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proofErr w:type="spellStart"/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стествоЗНАНИЯ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система стимулирования успешности и личностного роста. Каждый студент может ежедневно 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получать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«отметку в зачётной книжке»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верно выполненное задание и активное участие в жизни факультета. Команда по результатам работы за неделю награждается «кубком», который закрепляется на стенде. В конце лагерной смены подводятся итоги: подсчитывается количество «отличников» и кубков»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0" w:name="_Toc96960661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Сроки реализации программы</w:t>
      </w:r>
      <w:bookmarkEnd w:id="10"/>
    </w:p>
    <w:p w:rsidR="00A75417" w:rsidRPr="00A75417" w:rsidRDefault="00A75417" w:rsidP="00A7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краткосрочная, предполагает реализацию в течение 21 дня. </w:t>
      </w:r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96960662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Условия реализации программы</w:t>
      </w:r>
      <w:bookmarkEnd w:id="11"/>
    </w:p>
    <w:p w:rsidR="00A75417" w:rsidRPr="00A75417" w:rsidRDefault="00A75417" w:rsidP="00A754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:rsidR="00A75417" w:rsidRPr="00A75417" w:rsidRDefault="00A75417" w:rsidP="00A754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Чёткое представление целей и постановка задач.</w:t>
      </w:r>
    </w:p>
    <w:p w:rsidR="00A75417" w:rsidRPr="00A75417" w:rsidRDefault="00A75417" w:rsidP="00A754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планирование деятельности.</w:t>
      </w:r>
    </w:p>
    <w:p w:rsidR="00A75417" w:rsidRPr="00A75417" w:rsidRDefault="00A75417" w:rsidP="00A754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программы.</w:t>
      </w:r>
    </w:p>
    <w:p w:rsidR="00A75417" w:rsidRPr="00A75417" w:rsidRDefault="00A75417" w:rsidP="00A754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программы.</w:t>
      </w:r>
    </w:p>
    <w:p w:rsidR="00A75417" w:rsidRPr="00A75417" w:rsidRDefault="00A75417" w:rsidP="00A754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условия.</w:t>
      </w:r>
    </w:p>
    <w:p w:rsidR="00A75417" w:rsidRPr="00A75417" w:rsidRDefault="00A75417" w:rsidP="00A754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обеспечение.</w:t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2" w:name="_Toc96960663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Кадровое обеспечение</w:t>
      </w:r>
      <w:bookmarkEnd w:id="12"/>
    </w:p>
    <w:p w:rsidR="00A75417" w:rsidRPr="00A75417" w:rsidRDefault="00A75417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программы участвуют: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воспитатели;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 и химии;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библиотекарь;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работник;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культуры;</w:t>
      </w:r>
    </w:p>
    <w:p w:rsidR="00A75417" w:rsidRPr="00A75417" w:rsidRDefault="00A75417" w:rsidP="00A754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приглашенные гости.</w:t>
      </w:r>
    </w:p>
    <w:p w:rsidR="00A75417" w:rsidRPr="00A75417" w:rsidRDefault="00A75417" w:rsidP="00A754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расстановка кадров осуществляется  администрацией школы. Перед началом работы лагеря  проводится совещание для всех участников программы (кроме детей). На каждом отряде (группе) работает два воспитателя</w:t>
      </w:r>
      <w:proofErr w:type="gram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обще лагерных дел. Учитель  биологии проводит </w:t>
      </w:r>
      <w:proofErr w:type="spellStart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отрядом, направленные на расширение кругозора и познание окружающего мира.</w:t>
      </w:r>
    </w:p>
    <w:p w:rsidR="00A75417" w:rsidRPr="00A75417" w:rsidRDefault="00A75417" w:rsidP="00A7541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3" w:name="_Toc96960664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обеспечения</w:t>
      </w:r>
      <w:bookmarkEnd w:id="13"/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A75417" w:rsidRPr="00A75417" w:rsidRDefault="00A75417" w:rsidP="00A754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A75417" w:rsidRPr="00A75417" w:rsidRDefault="00A75417" w:rsidP="00A754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A75417" w:rsidRPr="00A75417" w:rsidRDefault="00A75417" w:rsidP="00A754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совещания  для всех работающих в течение лагеря.</w:t>
      </w:r>
    </w:p>
    <w:p w:rsidR="00A75417" w:rsidRPr="00A75417" w:rsidRDefault="00A75417" w:rsidP="00A754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A75417" w:rsidRPr="00A75417" w:rsidRDefault="00A75417" w:rsidP="00A754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ежедневных планёрок.</w:t>
      </w:r>
    </w:p>
    <w:p w:rsidR="00A75417" w:rsidRPr="00A75417" w:rsidRDefault="00A75417" w:rsidP="00A754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A75417" w:rsidRPr="00A75417" w:rsidRDefault="00A75417" w:rsidP="00A75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</w:t>
      </w:r>
    </w:p>
    <w:p w:rsidR="00A75417" w:rsidRPr="00A75417" w:rsidRDefault="00A75417" w:rsidP="00A754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A75417" w:rsidRPr="00A75417" w:rsidRDefault="00A75417" w:rsidP="00A754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деятельности.</w:t>
      </w:r>
    </w:p>
    <w:p w:rsidR="00A75417" w:rsidRPr="00A75417" w:rsidRDefault="00A75417" w:rsidP="00A754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детей в деятельность лагеря.</w:t>
      </w:r>
    </w:p>
    <w:p w:rsidR="00A75417" w:rsidRPr="00A75417" w:rsidRDefault="00A75417" w:rsidP="00A754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A75417" w:rsidRPr="00A75417" w:rsidRDefault="00A75417" w:rsidP="00A754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A75417" w:rsidRPr="00A75417" w:rsidRDefault="00A75417" w:rsidP="00A754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стимулирования.</w:t>
      </w:r>
    </w:p>
    <w:p w:rsidR="00A75417" w:rsidRPr="00A75417" w:rsidRDefault="00A75417" w:rsidP="00A754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обеспечение.</w:t>
      </w:r>
    </w:p>
    <w:p w:rsidR="00A75417" w:rsidRPr="00A75417" w:rsidRDefault="00A75417" w:rsidP="00A754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:rsidR="00A75417" w:rsidRPr="00A75417" w:rsidRDefault="00A75417" w:rsidP="00A754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оформления и творчества детей.</w:t>
      </w:r>
    </w:p>
    <w:p w:rsidR="00A75417" w:rsidRPr="00A75417" w:rsidRDefault="00A75417" w:rsidP="00A754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принадлежностей.</w:t>
      </w:r>
    </w:p>
    <w:p w:rsidR="00A75417" w:rsidRPr="00A75417" w:rsidRDefault="00A75417" w:rsidP="00A754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 и видеотехника.</w:t>
      </w:r>
    </w:p>
    <w:p w:rsidR="00A75417" w:rsidRPr="00A75417" w:rsidRDefault="00A75417" w:rsidP="00A754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стимулирования.</w:t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96960665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Критерии эффективности программы</w:t>
      </w:r>
      <w:bookmarkEnd w:id="14"/>
    </w:p>
    <w:p w:rsidR="00A75417" w:rsidRPr="00A75417" w:rsidRDefault="00A75417" w:rsidP="00A754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A75417" w:rsidRPr="00A75417" w:rsidRDefault="00A75417" w:rsidP="00A7541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A75417" w:rsidRPr="00A75417" w:rsidRDefault="00A75417" w:rsidP="00A7541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A75417" w:rsidRPr="00A75417" w:rsidRDefault="00A75417" w:rsidP="00A7541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 и взрослых предложенными формами работы;</w:t>
      </w:r>
    </w:p>
    <w:p w:rsidR="00A75417" w:rsidRPr="00A75417" w:rsidRDefault="00A75417" w:rsidP="00A7541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сотрудничество взрослых и детей.</w:t>
      </w: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_Toc96960666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Предполагаемые результаты программы</w:t>
      </w:r>
      <w:bookmarkEnd w:id="15"/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хорошей организации питания, медицинском наблюдении и правильно организованном режиме дня предполагается оздоровить детей и своевременно обратить внимание на проблемы со здоровьем, если они существуют. </w:t>
      </w: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экскурсий, походов, поездок помогут детям в обретении новых знаний о родном крае и научат их бережно и с любовью относиться к своему селу.</w:t>
      </w: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6" w:name="_Toc96960667"/>
      <w:r w:rsidRPr="00A75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Планирование работы</w:t>
      </w:r>
      <w:bookmarkEnd w:id="16"/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</w:t>
      </w:r>
    </w:p>
    <w:p w:rsidR="00A75417" w:rsidRPr="00A75417" w:rsidRDefault="00A75417" w:rsidP="00A754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ходе работы летнего лагеря в планировании возможны изменения.</w:t>
      </w:r>
      <w:bookmarkStart w:id="17" w:name="_Toc232314434"/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</w:t>
      </w:r>
      <w:bookmarkEnd w:id="17"/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A7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оздоровительного лагеря с дневным пребыванием детей   </w:t>
      </w:r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YES</w:t>
      </w:r>
      <w:proofErr w:type="gramEnd"/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тествоЗНАНИЕ</w:t>
      </w:r>
      <w:proofErr w:type="spellEnd"/>
      <w:r w:rsidRPr="00A7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5417" w:rsidRPr="00A75417" w:rsidRDefault="00A75417" w:rsidP="00A7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17" w:rsidRPr="00A75417" w:rsidRDefault="00A75417" w:rsidP="00A75417">
      <w:pPr>
        <w:keepNext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i/>
          <w:noProof/>
          <w:kern w:val="32"/>
          <w:sz w:val="28"/>
          <w:szCs w:val="28"/>
          <w:lang w:eastAsia="ru-RU"/>
        </w:rPr>
      </w:pPr>
      <w:bookmarkStart w:id="18" w:name="_Toc96960668"/>
      <w:r w:rsidRPr="00A75417">
        <w:rPr>
          <w:rFonts w:ascii="Times New Roman" w:eastAsia="Times New Roman" w:hAnsi="Times New Roman" w:cs="Times New Roman"/>
          <w:b/>
          <w:bCs/>
          <w:i/>
          <w:noProof/>
          <w:kern w:val="32"/>
          <w:sz w:val="28"/>
          <w:szCs w:val="28"/>
          <w:lang w:eastAsia="ru-RU"/>
        </w:rPr>
        <w:t xml:space="preserve">8.00-8.30      </w:t>
      </w:r>
      <w:r w:rsidRPr="00A75417">
        <w:rPr>
          <w:rFonts w:ascii="Times New Roman" w:eastAsia="Times New Roman" w:hAnsi="Times New Roman" w:cs="Times New Roman"/>
          <w:b/>
          <w:bCs/>
          <w:i/>
          <w:noProof/>
          <w:kern w:val="32"/>
          <w:sz w:val="28"/>
          <w:szCs w:val="28"/>
          <w:lang w:eastAsia="ru-RU"/>
        </w:rPr>
        <w:tab/>
        <w:t>Сбор детей. Назначение дежурных.</w:t>
      </w:r>
      <w:bookmarkEnd w:id="18"/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8.30-8.45              Зарядка.</w:t>
      </w:r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8.45-9.00              Линейка. План мероприятий на день.</w:t>
      </w:r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9.00-9.30              Завтрак.</w:t>
      </w:r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9.30-13.00           Отрядные, лагерные дела.</w:t>
      </w: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 Занятия</w:t>
      </w:r>
      <w:r w:rsidRPr="00A754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 интересам.</w:t>
      </w:r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13.00-13.30          Обед.</w:t>
      </w:r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 xml:space="preserve">13.30-14.00          Коммуникативные , подвижные  игры на свежем воздухе </w:t>
      </w:r>
    </w:p>
    <w:p w:rsidR="00A75417" w:rsidRPr="00A75417" w:rsidRDefault="00A75417" w:rsidP="00A75417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 w:rsidRPr="00A7541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14.00                    Уход домой.</w:t>
      </w:r>
    </w:p>
    <w:p w:rsidR="009455C9" w:rsidRDefault="009455C9"/>
    <w:p w:rsidR="003C37A8" w:rsidRDefault="003C37A8"/>
    <w:p w:rsidR="003C37A8" w:rsidRDefault="003C37A8"/>
    <w:p w:rsidR="003C37A8" w:rsidRDefault="003C37A8"/>
    <w:p w:rsidR="003C37A8" w:rsidRDefault="003C37A8"/>
    <w:p w:rsidR="003C37A8" w:rsidRPr="003C37A8" w:rsidRDefault="003C37A8" w:rsidP="003C37A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9" w:name="_Toc232314436"/>
      <w:bookmarkStart w:id="20" w:name="_Toc96960671"/>
      <w:r w:rsidRPr="003C37A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Ожидаемые результаты и их оценка</w:t>
      </w:r>
      <w:bookmarkEnd w:id="19"/>
      <w:bookmarkEnd w:id="20"/>
    </w:p>
    <w:p w:rsidR="003C37A8" w:rsidRPr="003C37A8" w:rsidRDefault="003C37A8" w:rsidP="003C37A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детей на воздухе, вовлечение их в активную спортивно-оздоровительную деятельность, проведение минуток здоровья будут способствовать укреплению здоровья и физической выносливости детей, а также формированию навыков здорового образа жизни;</w:t>
      </w:r>
    </w:p>
    <w:p w:rsidR="003C37A8" w:rsidRPr="003C37A8" w:rsidRDefault="003C37A8" w:rsidP="003C37A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 детей в лагере и методы воспитания создадут условия для личностного развития каждого ребёнка, формирования активной жизненной позиции детей, воспитания культуры общения;</w:t>
      </w:r>
    </w:p>
    <w:p w:rsidR="003C37A8" w:rsidRPr="003C37A8" w:rsidRDefault="003C37A8" w:rsidP="003C37A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уровень теоретической подготовки ребят в области экологии, биологии, права, толерантности;</w:t>
      </w:r>
    </w:p>
    <w:p w:rsidR="003C37A8" w:rsidRPr="003C37A8" w:rsidRDefault="003C37A8" w:rsidP="003C37A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усовершенствуются умения и навыки детей в исследовательской и проектной деятельности;</w:t>
      </w:r>
    </w:p>
    <w:p w:rsidR="003C37A8" w:rsidRPr="003C37A8" w:rsidRDefault="003C37A8" w:rsidP="003C37A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творческая, самостоятельная, объединяющая деятельность детей в смешанных группах и самоуправление создадут условия для развития </w:t>
      </w:r>
      <w:proofErr w:type="spellStart"/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коллектива.</w:t>
      </w:r>
    </w:p>
    <w:p w:rsidR="003C37A8" w:rsidRPr="003C37A8" w:rsidRDefault="003C37A8" w:rsidP="003C3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7A8" w:rsidRPr="003C37A8" w:rsidRDefault="003C37A8" w:rsidP="003C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Законы лагеря: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территории.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точного времени.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доброго отношения.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охраны природы.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здорового образа жизни. 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уважения личности человека, чужого труда, чужого мнения.</w:t>
      </w:r>
    </w:p>
    <w:p w:rsidR="003C37A8" w:rsidRPr="003C37A8" w:rsidRDefault="003C37A8" w:rsidP="003C37A8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свободы слова.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A8" w:rsidRPr="003C37A8" w:rsidRDefault="003C37A8" w:rsidP="003C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лагеря: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Спеши делать добро! Будь щедрым на доброту!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Полагайся на дружбу!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Уважай чужое мнение! Учись слушать и слышать»!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Уважай старших! Будь благодарным!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Работай над своими привычками! Посеешь поступок — пожнёшь привычку, посеешь привычку — пожнёшь характер!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Верь в свои силы и в то, что ты делаешь!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Найди своё дело! Начинай с того, что тебе по силам! Дело боится </w:t>
      </w:r>
      <w:proofErr w:type="gramStart"/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</w:t>
      </w:r>
      <w:proofErr w:type="gramEnd"/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Воспитывай волю! Без воли нет успеха, без успеха нет счастья!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Будь любознательным!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Воспитывай самостоятельность! </w:t>
      </w:r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Цени время! Время — это жизнь! Делай всё вовремя!</w:t>
      </w:r>
    </w:p>
    <w:p w:rsidR="003C37A8" w:rsidRPr="003C37A8" w:rsidRDefault="003C37A8" w:rsidP="003C37A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7A8" w:rsidRPr="003C37A8" w:rsidRDefault="003C37A8" w:rsidP="003C37A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1" w:name="_Toc96960672"/>
      <w:r w:rsidRPr="003C37A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Список используемой литературы</w:t>
      </w:r>
      <w:bookmarkEnd w:id="21"/>
    </w:p>
    <w:p w:rsidR="003C37A8" w:rsidRPr="003C37A8" w:rsidRDefault="003C37A8" w:rsidP="003C37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1.Губина Е. А. Летний оздоровительный лагерь (нормативно-правовая база).- Волгоград: издательство « Учитель», 2006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2.Гузенко А.П. Как сделать отдых детей незабываемым праздником. Волгоград: Учитель, 2007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3.Игры, обучение, тренинг, досуг. Под редакцией </w:t>
      </w:r>
      <w:proofErr w:type="spellStart"/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Петрусинского</w:t>
      </w:r>
      <w:proofErr w:type="spellEnd"/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Москва:        Новая школа, 1994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Игры</w:t>
      </w:r>
      <w:proofErr w:type="gramStart"/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//А</w:t>
      </w:r>
      <w:proofErr w:type="gramEnd"/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лето! Работа с детьми в летних загородных и пришкольных лагерях.-2003.-С.42-50. Игры на знакомство, на развитие внимания и памяти, воображения, быстроты реакции, игры на сплочение детского коллектива.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Экологическое воспитание в дополнительном образовании. №5, 2006 год.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Пособие для вожатых детских оздоровительных лагерей «Ступени мастерства». – Калуга, 2010; КГПУ, Учебно-воспитательный центр «Воспитание».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7.Воробьева О.Я. Коммуникативные технологии в школе: эффективного общения. – Волгоград: Учитель, 2009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8Дежникова Н.С., Цветкова И.В. Экологический практикум: проекты, поиски, находки. – М.: Педагогическое общество России, 2001</w:t>
      </w:r>
    </w:p>
    <w:p w:rsidR="003C37A8" w:rsidRPr="003C37A8" w:rsidRDefault="003C37A8" w:rsidP="003C3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9.Интернет материалы.</w:t>
      </w:r>
    </w:p>
    <w:p w:rsidR="003C37A8" w:rsidRDefault="003C37A8"/>
    <w:sectPr w:rsidR="003C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hybridMultilevel"/>
    <w:tmpl w:val="000000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34"/>
    <w:multiLevelType w:val="hybridMultilevel"/>
    <w:tmpl w:val="000000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000036"/>
    <w:multiLevelType w:val="hybridMultilevel"/>
    <w:tmpl w:val="0000003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0000038"/>
    <w:multiLevelType w:val="hybridMultilevel"/>
    <w:tmpl w:val="000000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4534A"/>
    <w:multiLevelType w:val="hybridMultilevel"/>
    <w:tmpl w:val="447A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6C4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2CE49C7"/>
    <w:multiLevelType w:val="hybridMultilevel"/>
    <w:tmpl w:val="240A0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562CB2"/>
    <w:multiLevelType w:val="hybridMultilevel"/>
    <w:tmpl w:val="A738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56110"/>
    <w:multiLevelType w:val="hybridMultilevel"/>
    <w:tmpl w:val="E078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7B5DCF"/>
    <w:multiLevelType w:val="hybridMultilevel"/>
    <w:tmpl w:val="3A043B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9C2DA1"/>
    <w:multiLevelType w:val="hybridMultilevel"/>
    <w:tmpl w:val="4C9A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43814"/>
    <w:multiLevelType w:val="hybridMultilevel"/>
    <w:tmpl w:val="C790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F46ED"/>
    <w:multiLevelType w:val="hybridMultilevel"/>
    <w:tmpl w:val="4DBA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F4AE2"/>
    <w:multiLevelType w:val="hybridMultilevel"/>
    <w:tmpl w:val="ED52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22D0E"/>
    <w:multiLevelType w:val="hybridMultilevel"/>
    <w:tmpl w:val="5FB8A97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63D95201"/>
    <w:multiLevelType w:val="hybridMultilevel"/>
    <w:tmpl w:val="63AE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A3826"/>
    <w:multiLevelType w:val="hybridMultilevel"/>
    <w:tmpl w:val="78446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72152B"/>
    <w:multiLevelType w:val="hybridMultilevel"/>
    <w:tmpl w:val="69DE0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1C4FBD"/>
    <w:multiLevelType w:val="hybridMultilevel"/>
    <w:tmpl w:val="AC2CB9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75CD0B94"/>
    <w:multiLevelType w:val="hybridMultilevel"/>
    <w:tmpl w:val="D5B2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6"/>
  </w:num>
  <w:num w:numId="18">
    <w:abstractNumId w:val="22"/>
  </w:num>
  <w:num w:numId="19">
    <w:abstractNumId w:val="7"/>
  </w:num>
  <w:num w:numId="20">
    <w:abstractNumId w:val="6"/>
  </w:num>
  <w:num w:numId="21">
    <w:abstractNumId w:val="10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72"/>
    <w:rsid w:val="000668CF"/>
    <w:rsid w:val="003C37A8"/>
    <w:rsid w:val="00795B72"/>
    <w:rsid w:val="009455C9"/>
    <w:rsid w:val="00A75417"/>
    <w:rsid w:val="00E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№10-4</dc:creator>
  <cp:keywords/>
  <dc:description/>
  <cp:lastModifiedBy>СОШ №10-4</cp:lastModifiedBy>
  <cp:revision>5</cp:revision>
  <cp:lastPrinted>2025-05-05T08:02:00Z</cp:lastPrinted>
  <dcterms:created xsi:type="dcterms:W3CDTF">2025-04-21T13:21:00Z</dcterms:created>
  <dcterms:modified xsi:type="dcterms:W3CDTF">2025-05-05T08:08:00Z</dcterms:modified>
</cp:coreProperties>
</file>