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6C" w:rsidRDefault="0011227F" w:rsidP="00D1416C">
      <w:pPr>
        <w:jc w:val="center"/>
        <w:rPr>
          <w:b/>
        </w:rPr>
      </w:pPr>
      <w:r>
        <w:rPr>
          <w:b/>
        </w:rPr>
        <w:t>План</w:t>
      </w:r>
      <w:r w:rsidR="00D1416C">
        <w:rPr>
          <w:b/>
        </w:rPr>
        <w:t xml:space="preserve">  деятельности МБОУ «Средняя общеобразовательная школа № 10 с углубленным изучением отдельных предметов»</w:t>
      </w:r>
      <w:r w:rsidR="00D1416C">
        <w:rPr>
          <w:b/>
        </w:rPr>
        <w:t xml:space="preserve"> </w:t>
      </w:r>
    </w:p>
    <w:p w:rsidR="00D1416C" w:rsidRDefault="00D1416C" w:rsidP="00D1416C">
      <w:pPr>
        <w:jc w:val="center"/>
      </w:pPr>
      <w:r>
        <w:t>______________________________________________________________</w:t>
      </w:r>
    </w:p>
    <w:p w:rsidR="00D1416C" w:rsidRDefault="00D1416C" w:rsidP="00D1416C">
      <w:pPr>
        <w:jc w:val="center"/>
      </w:pPr>
      <w:r>
        <w:t>(наименование образовательного учреждения)</w:t>
      </w:r>
    </w:p>
    <w:p w:rsidR="00D1416C" w:rsidRDefault="00D1416C" w:rsidP="00D1416C">
      <w:pPr>
        <w:jc w:val="center"/>
      </w:pPr>
      <w:r>
        <w:t xml:space="preserve">на 2022-2023 </w:t>
      </w:r>
      <w:proofErr w:type="spellStart"/>
      <w:r>
        <w:t>уг</w:t>
      </w:r>
      <w:proofErr w:type="spellEnd"/>
      <w:r>
        <w:t>.</w:t>
      </w:r>
      <w:bookmarkStart w:id="0" w:name="_GoBack"/>
      <w:bookmarkEnd w:id="0"/>
    </w:p>
    <w:p w:rsidR="00D1416C" w:rsidRDefault="00D1416C" w:rsidP="00D1416C">
      <w:r>
        <w:t xml:space="preserve">                                                        (указать учебный год)</w:t>
      </w:r>
    </w:p>
    <w:p w:rsidR="00D1416C" w:rsidRDefault="00D1416C" w:rsidP="00D1416C"/>
    <w:p w:rsidR="00D1416C" w:rsidRDefault="00D1416C" w:rsidP="00D1416C">
      <w:pPr>
        <w:rPr>
          <w:b/>
        </w:rPr>
      </w:pPr>
      <w:r>
        <w:rPr>
          <w:b/>
        </w:rPr>
        <w:t>Задачи деятельности ООУ в этом учебном году: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14F6">
        <w:rPr>
          <w:rFonts w:ascii="Times New Roman" w:hAnsi="Times New Roman" w:cs="Times New Roman"/>
          <w:sz w:val="24"/>
          <w:szCs w:val="24"/>
        </w:rPr>
        <w:t>овысить квалификацию педагогических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914F6">
        <w:rPr>
          <w:rFonts w:ascii="Times New Roman" w:hAnsi="Times New Roman" w:cs="Times New Roman"/>
          <w:sz w:val="24"/>
          <w:szCs w:val="24"/>
        </w:rPr>
        <w:t>азработать различные механизмы для реализации системы мер по формированию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14F6">
        <w:rPr>
          <w:rFonts w:ascii="Times New Roman" w:hAnsi="Times New Roman" w:cs="Times New Roman"/>
          <w:sz w:val="24"/>
          <w:szCs w:val="24"/>
        </w:rPr>
        <w:t xml:space="preserve">ровести диагностику </w:t>
      </w:r>
      <w:proofErr w:type="spellStart"/>
      <w:r w:rsidRPr="002914F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914F6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</w:t>
      </w:r>
      <w:proofErr w:type="gramStart"/>
      <w:r w:rsidRPr="002914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14F6">
        <w:rPr>
          <w:rFonts w:ascii="Times New Roman" w:hAnsi="Times New Roman" w:cs="Times New Roman"/>
          <w:sz w:val="24"/>
          <w:szCs w:val="24"/>
        </w:rPr>
        <w:t xml:space="preserve">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2914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14F6">
        <w:rPr>
          <w:rFonts w:ascii="Times New Roman" w:hAnsi="Times New Roman" w:cs="Times New Roman"/>
          <w:sz w:val="24"/>
          <w:szCs w:val="24"/>
        </w:rPr>
        <w:t xml:space="preserve">оздать банк заданий и </w:t>
      </w:r>
      <w:proofErr w:type="spellStart"/>
      <w:r w:rsidRPr="002914F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914F6">
        <w:rPr>
          <w:rFonts w:ascii="Times New Roman" w:hAnsi="Times New Roman" w:cs="Times New Roman"/>
          <w:sz w:val="24"/>
          <w:szCs w:val="24"/>
        </w:rPr>
        <w:t xml:space="preserve"> технологий для формирования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16C" w:rsidRPr="002914F6" w:rsidRDefault="00D1416C" w:rsidP="00D1416C">
      <w:pPr>
        <w:pStyle w:val="a4"/>
        <w:numPr>
          <w:ilvl w:val="0"/>
          <w:numId w:val="1"/>
        </w:numPr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914F6">
        <w:rPr>
          <w:rFonts w:ascii="Times New Roman" w:hAnsi="Times New Roman" w:cs="Times New Roman"/>
          <w:sz w:val="24"/>
          <w:szCs w:val="24"/>
        </w:rPr>
        <w:t>лучшить качество внеурочной и внеклассной работы.</w:t>
      </w:r>
    </w:p>
    <w:p w:rsidR="00D1416C" w:rsidRDefault="00D1416C" w:rsidP="00D1416C">
      <w:pPr>
        <w:pStyle w:val="a4"/>
        <w:ind w:left="-426" w:firstLine="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16C" w:rsidRDefault="00D1416C" w:rsidP="00D1416C"/>
    <w:p w:rsidR="00D1416C" w:rsidRDefault="00D1416C" w:rsidP="00D1416C">
      <w:pPr>
        <w:rPr>
          <w:b/>
        </w:rPr>
      </w:pPr>
      <w:r>
        <w:rPr>
          <w:b/>
        </w:rPr>
        <w:t>Планируемые мероприятия внутри ОУ</w:t>
      </w:r>
    </w:p>
    <w:p w:rsidR="00D1416C" w:rsidRDefault="00D1416C" w:rsidP="00D1416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3412"/>
        <w:gridCol w:w="2464"/>
        <w:gridCol w:w="1739"/>
      </w:tblGrid>
      <w:tr w:rsidR="005353C8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</w:tr>
      <w:tr w:rsidR="005353C8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D1416C">
            <w:r>
              <w:t>Педсовет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D1416C">
            <w:r>
              <w:t>Разработка и апробация ресурсной карты</w:t>
            </w:r>
            <w:r w:rsidRPr="00980518">
              <w:t xml:space="preserve"> по формированию функциональной грамотности.</w:t>
            </w:r>
            <w:r>
              <w:t xml:space="preserve"> От управления к реализации.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D1416C">
            <w:r>
              <w:t>Педагоги школы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D1416C">
            <w:r>
              <w:t>Октябрь</w:t>
            </w:r>
          </w:p>
        </w:tc>
      </w:tr>
      <w:tr w:rsidR="005353C8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Монито</w:t>
            </w:r>
            <w:r>
              <w:t>ринг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336B6B" w:rsidP="005353C8">
            <w:r>
              <w:t>Диагностика</w:t>
            </w:r>
            <w:r w:rsidR="005353C8">
              <w:t>, карта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Администрация, педагоги</w:t>
            </w:r>
            <w:r w:rsidR="00336B6B">
              <w:t xml:space="preserve"> и учащие</w:t>
            </w:r>
            <w:r>
              <w:t>ся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Сентябрь, май</w:t>
            </w:r>
          </w:p>
        </w:tc>
      </w:tr>
      <w:tr w:rsidR="005353C8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Работа творческой группы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Создание банка заданий для формирования ФГ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Творческая группа, педагоги и учащиеся школы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5353C8">
            <w:r>
              <w:t>В  течение года</w:t>
            </w:r>
          </w:p>
        </w:tc>
      </w:tr>
      <w:tr w:rsidR="00336B6B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Мастер-классы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«Функциональная грамотность для жизни»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Педагоги</w:t>
            </w:r>
            <w:r>
              <w:t xml:space="preserve"> школы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Октябрь, январь, март</w:t>
            </w:r>
          </w:p>
        </w:tc>
      </w:tr>
      <w:tr w:rsidR="00336B6B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6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336B6B" w:rsidRPr="00336B6B" w:rsidRDefault="00336B6B" w:rsidP="00F511B0"/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6B">
              <w:rPr>
                <w:rFonts w:ascii="Times New Roman" w:hAnsi="Times New Roman" w:cs="Times New Roman"/>
                <w:sz w:val="24"/>
                <w:szCs w:val="24"/>
              </w:rPr>
              <w:t>Не хочу читать…</w:t>
            </w:r>
          </w:p>
          <w:p w:rsidR="00336B6B" w:rsidRPr="00336B6B" w:rsidRDefault="00336B6B" w:rsidP="00F511B0"/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Администрация, педагоги</w:t>
            </w:r>
            <w:r>
              <w:t>, учащие</w:t>
            </w:r>
            <w:r>
              <w:t>ся</w:t>
            </w:r>
            <w:r>
              <w:t>, родители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Ноябрь</w:t>
            </w:r>
          </w:p>
        </w:tc>
      </w:tr>
      <w:tr w:rsidR="00336B6B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</w:t>
            </w:r>
          </w:p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6B">
              <w:rPr>
                <w:rFonts w:ascii="Times New Roman" w:hAnsi="Times New Roman" w:cs="Times New Roman"/>
                <w:sz w:val="24"/>
                <w:szCs w:val="24"/>
              </w:rPr>
              <w:t>Учебные платформы и как с ними работать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Администрация, педагоги, учащиеся, родители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Октябрь</w:t>
            </w:r>
          </w:p>
        </w:tc>
      </w:tr>
      <w:tr w:rsidR="00336B6B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функциональной грамотности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Pr="00336B6B" w:rsidRDefault="00336B6B" w:rsidP="00336B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6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для жизни»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 w:rsidP="00F511B0">
            <w:r>
              <w:t>Учащиеся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Январь</w:t>
            </w:r>
          </w:p>
        </w:tc>
      </w:tr>
      <w:tr w:rsidR="00336B6B" w:rsidTr="00336B6B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Творческий отчет МО о проделанной за год работе</w:t>
            </w:r>
          </w:p>
        </w:tc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«Обобщение инновационного опыта по функциональной грамотности»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МО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B6B" w:rsidRDefault="00336B6B">
            <w:r>
              <w:t>Апрель</w:t>
            </w:r>
          </w:p>
        </w:tc>
      </w:tr>
    </w:tbl>
    <w:p w:rsidR="00D1416C" w:rsidRDefault="00D1416C" w:rsidP="00D1416C"/>
    <w:p w:rsidR="00336B6B" w:rsidRDefault="00336B6B" w:rsidP="00D1416C">
      <w:pPr>
        <w:rPr>
          <w:b/>
        </w:rPr>
      </w:pPr>
    </w:p>
    <w:p w:rsidR="00336B6B" w:rsidRDefault="00336B6B" w:rsidP="00D1416C">
      <w:pPr>
        <w:rPr>
          <w:b/>
        </w:rPr>
      </w:pPr>
    </w:p>
    <w:p w:rsidR="00336B6B" w:rsidRDefault="00336B6B" w:rsidP="00D1416C">
      <w:pPr>
        <w:rPr>
          <w:b/>
        </w:rPr>
      </w:pPr>
    </w:p>
    <w:p w:rsidR="00D1416C" w:rsidRDefault="00D1416C" w:rsidP="00D1416C">
      <w:pPr>
        <w:rPr>
          <w:b/>
        </w:rPr>
      </w:pPr>
      <w:r>
        <w:rPr>
          <w:b/>
        </w:rPr>
        <w:t>Планируемые мероприятия для трансляции опыта на муниципальном уровне</w:t>
      </w:r>
    </w:p>
    <w:p w:rsidR="00D1416C" w:rsidRDefault="00D1416C" w:rsidP="00D1416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706"/>
        <w:gridCol w:w="2477"/>
        <w:gridCol w:w="1727"/>
      </w:tblGrid>
      <w:tr w:rsidR="003A2FE9" w:rsidTr="002245F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16C" w:rsidRDefault="00D1416C">
            <w:pPr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</w:tr>
      <w:tr w:rsidR="003A2FE9" w:rsidTr="002245F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3A2FE9">
            <w:r>
              <w:t>Постоянно действующий семинар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E9" w:rsidRPr="003A2FE9" w:rsidRDefault="003A2FE9" w:rsidP="003A2FE9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A2FE9">
              <w:rPr>
                <w:rFonts w:eastAsiaTheme="minorHAnsi"/>
                <w:lang w:eastAsia="en-US"/>
              </w:rPr>
              <w:t xml:space="preserve">Проектируем модель функционально грамотной школы. </w:t>
            </w:r>
          </w:p>
          <w:p w:rsidR="003A2FE9" w:rsidRPr="003A2FE9" w:rsidRDefault="003A2FE9" w:rsidP="003A2FE9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A2FE9">
              <w:rPr>
                <w:rFonts w:eastAsiaTheme="minorHAnsi"/>
                <w:lang w:eastAsia="en-US"/>
              </w:rPr>
              <w:t xml:space="preserve">Функциональная грамотность как вектор развития современной школы в условиях реализации нового стандарта. Управленческий контур. </w:t>
            </w:r>
          </w:p>
          <w:p w:rsidR="003A2FE9" w:rsidRPr="003A2FE9" w:rsidRDefault="003A2FE9" w:rsidP="003A2FE9">
            <w:pPr>
              <w:suppressAutoHyphens w:val="0"/>
              <w:spacing w:after="200"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A2FE9">
              <w:rPr>
                <w:rFonts w:eastAsiaTheme="minorHAnsi"/>
                <w:lang w:eastAsia="en-US"/>
              </w:rPr>
              <w:t xml:space="preserve">Функциональная грамотность: учим и учимся для жизни. Ресурсная карта по формированию функциональной грамотности. </w:t>
            </w:r>
          </w:p>
          <w:p w:rsidR="00D1416C" w:rsidRDefault="003A2FE9" w:rsidP="003A2FE9">
            <w:r w:rsidRPr="003A2FE9">
              <w:rPr>
                <w:rFonts w:eastAsiaTheme="minorHAnsi"/>
                <w:lang w:eastAsia="en-US"/>
              </w:rPr>
              <w:t xml:space="preserve">Внутренняя система оценки функциональной грамотности. Способы интерпретации и использование результатов внешних оценочных процедур. 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3A2FE9">
            <w:r>
              <w:t>Заместители директоров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E9" w:rsidRDefault="003A2FE9">
            <w:pPr>
              <w:rPr>
                <w:rFonts w:eastAsiaTheme="minorHAnsi"/>
                <w:lang w:eastAsia="en-US"/>
              </w:rPr>
            </w:pPr>
            <w:r w:rsidRPr="003A2FE9">
              <w:rPr>
                <w:rFonts w:eastAsiaTheme="minorHAnsi"/>
                <w:lang w:eastAsia="en-US"/>
              </w:rPr>
              <w:t>Ноябрь</w:t>
            </w:r>
            <w:r w:rsidRPr="003A2FE9">
              <w:rPr>
                <w:rFonts w:eastAsiaTheme="minorHAnsi"/>
                <w:lang w:eastAsia="en-US"/>
              </w:rPr>
              <w:t xml:space="preserve"> </w:t>
            </w:r>
            <w:r w:rsidRPr="003A2FE9">
              <w:rPr>
                <w:rFonts w:eastAsiaTheme="minorHAnsi"/>
                <w:lang w:eastAsia="en-US"/>
              </w:rPr>
              <w:t>Декабрь</w:t>
            </w:r>
            <w:r w:rsidRPr="003A2FE9">
              <w:rPr>
                <w:rFonts w:eastAsiaTheme="minorHAnsi"/>
                <w:lang w:eastAsia="en-US"/>
              </w:rPr>
              <w:t xml:space="preserve"> </w:t>
            </w:r>
            <w:r w:rsidRPr="003A2FE9">
              <w:rPr>
                <w:rFonts w:eastAsiaTheme="minorHAnsi"/>
                <w:lang w:eastAsia="en-US"/>
              </w:rPr>
              <w:t>Февраль</w:t>
            </w:r>
            <w:r w:rsidRPr="003A2FE9">
              <w:rPr>
                <w:rFonts w:eastAsiaTheme="minorHAnsi"/>
                <w:lang w:eastAsia="en-US"/>
              </w:rPr>
              <w:t xml:space="preserve"> </w:t>
            </w:r>
          </w:p>
          <w:p w:rsidR="00D1416C" w:rsidRDefault="003A2FE9">
            <w:r w:rsidRPr="003A2FE9">
              <w:rPr>
                <w:rFonts w:eastAsiaTheme="minorHAnsi"/>
                <w:lang w:eastAsia="en-US"/>
              </w:rPr>
              <w:t>Март</w:t>
            </w:r>
          </w:p>
        </w:tc>
      </w:tr>
      <w:tr w:rsidR="003A2FE9" w:rsidTr="002245F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16C" w:rsidRDefault="003A2FE9">
            <w:r>
              <w:t>Семинары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E9" w:rsidRPr="003A2FE9" w:rsidRDefault="003A2FE9" w:rsidP="003A2FE9">
            <w:pPr>
              <w:jc w:val="both"/>
            </w:pPr>
            <w:r>
              <w:t xml:space="preserve">1. </w:t>
            </w:r>
            <w:r w:rsidRPr="003A2FE9">
              <w:t>«Система работы по формированию функциональной грамотности у детей-</w:t>
            </w:r>
            <w:proofErr w:type="spellStart"/>
            <w:r w:rsidRPr="003A2FE9">
              <w:t>инофонов</w:t>
            </w:r>
            <w:proofErr w:type="spellEnd"/>
            <w:r w:rsidRPr="003A2FE9">
              <w:t>»</w:t>
            </w:r>
            <w:r>
              <w:t xml:space="preserve"> </w:t>
            </w:r>
            <w:r w:rsidRPr="003A2FE9">
              <w:t xml:space="preserve"> </w:t>
            </w:r>
          </w:p>
          <w:p w:rsidR="003A2FE9" w:rsidRPr="003A2FE9" w:rsidRDefault="003A2FE9" w:rsidP="003A2FE9">
            <w:pPr>
              <w:jc w:val="both"/>
            </w:pPr>
            <w:r>
              <w:t>2.</w:t>
            </w:r>
            <w:r w:rsidRPr="003A2FE9">
              <w:t xml:space="preserve">Семинар </w:t>
            </w:r>
            <w:proofErr w:type="gramStart"/>
            <w:r w:rsidRPr="003A2FE9">
              <w:t>для</w:t>
            </w:r>
            <w:proofErr w:type="gramEnd"/>
            <w:r w:rsidRPr="003A2FE9">
              <w:t xml:space="preserve"> «</w:t>
            </w:r>
            <w:proofErr w:type="gramStart"/>
            <w:r w:rsidRPr="003A2FE9">
              <w:t>Читательская</w:t>
            </w:r>
            <w:proofErr w:type="gramEnd"/>
            <w:r w:rsidRPr="003A2FE9">
              <w:t xml:space="preserve"> грамотность как основав формирования функциональной </w:t>
            </w:r>
            <w:r>
              <w:t xml:space="preserve">грамотности учащихся» </w:t>
            </w:r>
          </w:p>
          <w:p w:rsidR="003A2FE9" w:rsidRPr="003A2FE9" w:rsidRDefault="003A2FE9" w:rsidP="003A2FE9">
            <w:pPr>
              <w:jc w:val="both"/>
            </w:pPr>
            <w:r>
              <w:t>3.</w:t>
            </w:r>
            <w:r w:rsidRPr="003A2FE9">
              <w:t xml:space="preserve"> Практические аспекты формирования функционального  чтения на уроках социально-гуманитарного цикла - </w:t>
            </w:r>
          </w:p>
          <w:p w:rsidR="003A2FE9" w:rsidRPr="002245F6" w:rsidRDefault="002245F6" w:rsidP="002245F6">
            <w:pPr>
              <w:jc w:val="both"/>
            </w:pPr>
            <w:r>
              <w:t xml:space="preserve">4. </w:t>
            </w:r>
            <w:r w:rsidR="003A2FE9" w:rsidRPr="002245F6">
              <w:t>«Элементы игровых технологий на уроках иностранного языка как средство формировани</w:t>
            </w:r>
            <w:r>
              <w:t xml:space="preserve">я функциональной грамотности» </w:t>
            </w:r>
          </w:p>
          <w:p w:rsidR="003A2FE9" w:rsidRPr="002245F6" w:rsidRDefault="002245F6" w:rsidP="002245F6">
            <w:pPr>
              <w:jc w:val="both"/>
            </w:pPr>
            <w:r>
              <w:t>5.</w:t>
            </w:r>
            <w:r w:rsidR="003A2FE9" w:rsidRPr="002245F6">
              <w:t xml:space="preserve"> «Роль классного руководителя в организации  содержания воспитания в контексте развития фу</w:t>
            </w:r>
            <w:r>
              <w:t xml:space="preserve">нкциональной грамотности» </w:t>
            </w:r>
            <w:r w:rsidR="003A2FE9" w:rsidRPr="002245F6">
              <w:t xml:space="preserve"> </w:t>
            </w:r>
          </w:p>
          <w:p w:rsidR="002245F6" w:rsidRDefault="002245F6" w:rsidP="002245F6">
            <w:pPr>
              <w:jc w:val="both"/>
            </w:pPr>
          </w:p>
          <w:p w:rsidR="002245F6" w:rsidRDefault="002245F6" w:rsidP="002245F6">
            <w:pPr>
              <w:jc w:val="both"/>
            </w:pPr>
          </w:p>
          <w:p w:rsidR="002245F6" w:rsidRDefault="002245F6" w:rsidP="002245F6">
            <w:pPr>
              <w:jc w:val="both"/>
            </w:pPr>
            <w:r>
              <w:t>6.</w:t>
            </w:r>
            <w:r w:rsidR="003A2FE9" w:rsidRPr="002245F6">
              <w:t>«Введение в исследовательскую деятельность через призм</w:t>
            </w:r>
            <w:r>
              <w:t xml:space="preserve">у функциональной грамотности» </w:t>
            </w:r>
          </w:p>
          <w:p w:rsidR="002245F6" w:rsidRDefault="002245F6" w:rsidP="002245F6">
            <w:pPr>
              <w:jc w:val="both"/>
            </w:pPr>
            <w:r>
              <w:t>7.</w:t>
            </w:r>
            <w:r w:rsidR="003A2FE9" w:rsidRPr="002245F6">
              <w:t xml:space="preserve">«Использование различных </w:t>
            </w:r>
            <w:r w:rsidR="003A2FE9" w:rsidRPr="002245F6">
              <w:lastRenderedPageBreak/>
              <w:t xml:space="preserve">форм и методов при формировании опыта познания (из опыта работы клуба </w:t>
            </w:r>
            <w:proofErr w:type="gramStart"/>
            <w:r w:rsidR="003A2FE9" w:rsidRPr="002245F6">
              <w:rPr>
                <w:lang w:val="en-US"/>
              </w:rPr>
              <w:t>Yes</w:t>
            </w:r>
            <w:proofErr w:type="spellStart"/>
            <w:proofErr w:type="gramEnd"/>
            <w:r w:rsidR="003A2FE9" w:rsidRPr="002245F6">
              <w:t>тествознание</w:t>
            </w:r>
            <w:proofErr w:type="spellEnd"/>
            <w:r w:rsidR="003A2FE9" w:rsidRPr="002245F6">
              <w:t>)</w:t>
            </w:r>
            <w:r>
              <w:t>»</w:t>
            </w:r>
          </w:p>
          <w:p w:rsidR="003A2FE9" w:rsidRPr="002245F6" w:rsidRDefault="002245F6" w:rsidP="002245F6">
            <w:pPr>
              <w:jc w:val="both"/>
            </w:pPr>
            <w:r>
              <w:t>8.</w:t>
            </w:r>
            <w:r w:rsidR="003A2FE9" w:rsidRPr="002245F6">
              <w:t>«Формирование функциональной грамотности в рамках преподавания ОБЖ и во время вн</w:t>
            </w:r>
            <w:r>
              <w:t xml:space="preserve">еурочной деятельности» </w:t>
            </w:r>
          </w:p>
          <w:p w:rsidR="003A2FE9" w:rsidRPr="002245F6" w:rsidRDefault="002245F6" w:rsidP="002245F6">
            <w:pPr>
              <w:jc w:val="both"/>
            </w:pPr>
            <w:r>
              <w:t xml:space="preserve">9. </w:t>
            </w:r>
            <w:r w:rsidR="003A2FE9" w:rsidRPr="002245F6">
              <w:t xml:space="preserve">«Формирование и развитие функциональной грамотности посредством современных педагогических технологий и </w:t>
            </w:r>
            <w:proofErr w:type="spellStart"/>
            <w:r w:rsidR="003A2FE9" w:rsidRPr="002245F6">
              <w:t>практикоориентированных</w:t>
            </w:r>
            <w:proofErr w:type="spellEnd"/>
            <w:r w:rsidR="003A2FE9" w:rsidRPr="002245F6">
              <w:t xml:space="preserve"> заданий на уроках естественно-математического цикла», </w:t>
            </w:r>
          </w:p>
          <w:p w:rsidR="00D1416C" w:rsidRDefault="00D1416C"/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E9" w:rsidRDefault="003A2FE9">
            <w:r>
              <w:lastRenderedPageBreak/>
              <w:t xml:space="preserve">учителя начальной школы </w:t>
            </w:r>
          </w:p>
          <w:p w:rsidR="003A2FE9" w:rsidRDefault="003A2FE9"/>
          <w:p w:rsidR="003A2FE9" w:rsidRDefault="003A2FE9">
            <w:r>
              <w:t>учителя русского языка и литературы</w:t>
            </w:r>
            <w:r w:rsidRPr="003A2FE9">
              <w:t xml:space="preserve"> </w:t>
            </w:r>
          </w:p>
          <w:p w:rsidR="003A2FE9" w:rsidRDefault="003A2FE9"/>
          <w:p w:rsidR="003A2FE9" w:rsidRDefault="003A2FE9"/>
          <w:p w:rsidR="002245F6" w:rsidRDefault="003A2FE9" w:rsidP="002245F6">
            <w:r>
              <w:t xml:space="preserve"> учителя</w:t>
            </w:r>
            <w:r w:rsidRPr="003A2FE9">
              <w:t xml:space="preserve"> исто</w:t>
            </w:r>
            <w:r>
              <w:t>рии, обществознания и географии</w:t>
            </w:r>
            <w:r w:rsidR="002245F6" w:rsidRPr="002245F6">
              <w:t xml:space="preserve"> </w:t>
            </w:r>
          </w:p>
          <w:p w:rsidR="002245F6" w:rsidRDefault="002245F6" w:rsidP="002245F6"/>
          <w:p w:rsidR="002245F6" w:rsidRDefault="002245F6" w:rsidP="002245F6">
            <w:r>
              <w:t>учителя</w:t>
            </w:r>
          </w:p>
          <w:p w:rsidR="002245F6" w:rsidRDefault="002245F6" w:rsidP="002245F6">
            <w:r w:rsidRPr="002245F6">
              <w:t>иностранного языка</w:t>
            </w:r>
            <w:r w:rsidRPr="002245F6">
              <w:t xml:space="preserve"> </w:t>
            </w:r>
          </w:p>
          <w:p w:rsidR="002245F6" w:rsidRDefault="002245F6" w:rsidP="002245F6"/>
          <w:p w:rsidR="002245F6" w:rsidRDefault="002245F6" w:rsidP="002245F6"/>
          <w:p w:rsidR="00D1416C" w:rsidRDefault="002245F6" w:rsidP="002245F6">
            <w:r w:rsidRPr="002245F6">
              <w:t>Семинар для методического объ</w:t>
            </w:r>
            <w:r>
              <w:t>единения классных руководителей</w:t>
            </w:r>
            <w:r w:rsidRPr="002245F6">
              <w:t xml:space="preserve"> </w:t>
            </w:r>
            <w:r>
              <w:t>учителя</w:t>
            </w:r>
            <w:r w:rsidRPr="002245F6">
              <w:t xml:space="preserve"> химии и биологии</w:t>
            </w:r>
          </w:p>
          <w:p w:rsidR="002245F6" w:rsidRDefault="002245F6" w:rsidP="002245F6"/>
          <w:p w:rsidR="002245F6" w:rsidRDefault="002245F6" w:rsidP="002245F6">
            <w:r>
              <w:t>учителя</w:t>
            </w:r>
            <w:r w:rsidRPr="002245F6">
              <w:t xml:space="preserve"> химии и биологии</w:t>
            </w:r>
            <w:r w:rsidRPr="002245F6">
              <w:t xml:space="preserve"> </w:t>
            </w:r>
          </w:p>
          <w:p w:rsidR="002245F6" w:rsidRDefault="002245F6" w:rsidP="002245F6"/>
          <w:p w:rsidR="002245F6" w:rsidRDefault="002245F6" w:rsidP="002245F6"/>
          <w:p w:rsidR="002245F6" w:rsidRDefault="002245F6" w:rsidP="002245F6"/>
          <w:p w:rsidR="002245F6" w:rsidRDefault="002245F6" w:rsidP="002245F6"/>
          <w:p w:rsidR="002245F6" w:rsidRDefault="002245F6" w:rsidP="002245F6"/>
          <w:p w:rsidR="002245F6" w:rsidRDefault="002245F6" w:rsidP="002245F6">
            <w:r>
              <w:t>преподаватели</w:t>
            </w:r>
            <w:r w:rsidRPr="002245F6">
              <w:t xml:space="preserve"> ОБЖ</w:t>
            </w:r>
            <w:r w:rsidRPr="002245F6">
              <w:t xml:space="preserve"> </w:t>
            </w:r>
          </w:p>
          <w:p w:rsidR="002245F6" w:rsidRDefault="002245F6" w:rsidP="002245F6"/>
          <w:p w:rsidR="002245F6" w:rsidRDefault="002245F6" w:rsidP="002245F6"/>
          <w:p w:rsidR="002245F6" w:rsidRDefault="002245F6" w:rsidP="002245F6"/>
          <w:p w:rsidR="002245F6" w:rsidRDefault="002245F6" w:rsidP="002245F6">
            <w:r w:rsidRPr="002245F6">
              <w:t xml:space="preserve">Семинар для учителей математики:  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E9" w:rsidRDefault="003A2FE9">
            <w:r w:rsidRPr="003A2FE9">
              <w:lastRenderedPageBreak/>
              <w:t>март</w:t>
            </w:r>
            <w:r w:rsidRPr="003A2FE9">
              <w:t xml:space="preserve"> </w:t>
            </w:r>
          </w:p>
          <w:p w:rsidR="003A2FE9" w:rsidRDefault="003A2FE9"/>
          <w:p w:rsidR="003A2FE9" w:rsidRDefault="003A2FE9"/>
          <w:p w:rsidR="003A2FE9" w:rsidRDefault="003A2FE9">
            <w:r w:rsidRPr="003A2FE9">
              <w:t>апрель</w:t>
            </w:r>
            <w:r w:rsidRPr="003A2FE9">
              <w:t xml:space="preserve"> </w:t>
            </w:r>
          </w:p>
          <w:p w:rsidR="003A2FE9" w:rsidRDefault="003A2FE9"/>
          <w:p w:rsidR="003A2FE9" w:rsidRDefault="003A2FE9"/>
          <w:p w:rsidR="003A2FE9" w:rsidRDefault="003A2FE9"/>
          <w:p w:rsidR="00D1416C" w:rsidRDefault="003A2FE9">
            <w:r w:rsidRPr="003A2FE9">
              <w:t>февраль</w:t>
            </w:r>
          </w:p>
          <w:p w:rsidR="002245F6" w:rsidRDefault="002245F6"/>
          <w:p w:rsidR="002245F6" w:rsidRDefault="002245F6"/>
          <w:p w:rsidR="002245F6" w:rsidRDefault="002245F6"/>
          <w:p w:rsidR="002245F6" w:rsidRDefault="002245F6">
            <w:r w:rsidRPr="002245F6">
              <w:t>декабрь</w:t>
            </w:r>
          </w:p>
          <w:p w:rsidR="002245F6" w:rsidRDefault="002245F6"/>
          <w:p w:rsidR="002245F6" w:rsidRDefault="002245F6"/>
          <w:p w:rsidR="002245F6" w:rsidRDefault="002245F6"/>
          <w:p w:rsidR="002245F6" w:rsidRDefault="002245F6">
            <w:r w:rsidRPr="002245F6">
              <w:t>март</w:t>
            </w:r>
            <w:r w:rsidRPr="002245F6">
              <w:t xml:space="preserve"> </w:t>
            </w:r>
          </w:p>
          <w:p w:rsidR="002245F6" w:rsidRDefault="002245F6"/>
          <w:p w:rsidR="002245F6" w:rsidRDefault="002245F6"/>
          <w:p w:rsidR="002245F6" w:rsidRDefault="002245F6"/>
          <w:p w:rsidR="002245F6" w:rsidRDefault="002245F6"/>
          <w:p w:rsidR="002245F6" w:rsidRDefault="002245F6">
            <w:r w:rsidRPr="002245F6">
              <w:t>сентябрь</w:t>
            </w:r>
          </w:p>
          <w:p w:rsidR="002245F6" w:rsidRDefault="002245F6"/>
          <w:p w:rsidR="002245F6" w:rsidRDefault="002245F6"/>
          <w:p w:rsidR="002245F6" w:rsidRDefault="002245F6">
            <w:r w:rsidRPr="002245F6">
              <w:t>февраль</w:t>
            </w:r>
          </w:p>
          <w:p w:rsidR="002245F6" w:rsidRDefault="002245F6"/>
          <w:p w:rsidR="002245F6" w:rsidRDefault="002245F6"/>
          <w:p w:rsidR="002245F6" w:rsidRDefault="002245F6"/>
          <w:p w:rsidR="002245F6" w:rsidRDefault="002245F6">
            <w:r>
              <w:lastRenderedPageBreak/>
              <w:t>февраль</w:t>
            </w:r>
            <w:r w:rsidRPr="002245F6">
              <w:t xml:space="preserve"> </w:t>
            </w:r>
          </w:p>
          <w:p w:rsidR="002245F6" w:rsidRDefault="002245F6"/>
          <w:p w:rsidR="002245F6" w:rsidRDefault="002245F6"/>
          <w:p w:rsidR="002245F6" w:rsidRDefault="002245F6"/>
          <w:p w:rsidR="002245F6" w:rsidRDefault="002245F6"/>
          <w:p w:rsidR="002245F6" w:rsidRDefault="002245F6"/>
          <w:p w:rsidR="002245F6" w:rsidRDefault="002245F6"/>
          <w:p w:rsidR="002245F6" w:rsidRDefault="002245F6"/>
          <w:p w:rsidR="002245F6" w:rsidRDefault="002245F6">
            <w:r w:rsidRPr="002245F6">
              <w:t>февраль</w:t>
            </w:r>
          </w:p>
        </w:tc>
      </w:tr>
      <w:tr w:rsidR="002245F6" w:rsidTr="002245F6">
        <w:trPr>
          <w:trHeight w:val="958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5F6" w:rsidRPr="002245F6" w:rsidRDefault="002245F6" w:rsidP="002245F6">
            <w:pPr>
              <w:pStyle w:val="a6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5F6" w:rsidRDefault="002245F6" w:rsidP="003A2FE9">
            <w:pPr>
              <w:jc w:val="both"/>
            </w:pPr>
            <w:r w:rsidRPr="00980518">
              <w:t>Функциональная грамотность как в</w:t>
            </w:r>
            <w:r>
              <w:t>ектор развития современного образования</w:t>
            </w:r>
            <w:r w:rsidRPr="00980518">
              <w:t xml:space="preserve"> в условиях реализации нового стандарта. Управленческий контур.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5F6" w:rsidRDefault="002245F6">
            <w:r>
              <w:t>Директора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27F" w:rsidRPr="0011227F" w:rsidRDefault="0011227F" w:rsidP="0011227F">
            <w:pPr>
              <w:jc w:val="both"/>
            </w:pPr>
            <w:r w:rsidRPr="0011227F">
              <w:t>Сентябрь, декабрь</w:t>
            </w:r>
          </w:p>
          <w:p w:rsidR="002245F6" w:rsidRPr="003A2FE9" w:rsidRDefault="002245F6"/>
        </w:tc>
      </w:tr>
    </w:tbl>
    <w:p w:rsidR="00D1416C" w:rsidRDefault="00D1416C" w:rsidP="00D1416C"/>
    <w:p w:rsidR="00D1416C" w:rsidRDefault="00D1416C" w:rsidP="00D1416C">
      <w:pPr>
        <w:rPr>
          <w:b/>
        </w:rPr>
      </w:pPr>
      <w:r>
        <w:rPr>
          <w:b/>
        </w:rPr>
        <w:t>Планируемые методические продукты</w:t>
      </w:r>
    </w:p>
    <w:p w:rsidR="00D1416C" w:rsidRDefault="005353C8" w:rsidP="00D1416C">
      <w:r>
        <w:t xml:space="preserve">1. </w:t>
      </w:r>
      <w:r w:rsidRPr="00D67B0B">
        <w:t xml:space="preserve">методические рекомендации для педагогов школ города по </w:t>
      </w:r>
      <w:r w:rsidRPr="00C601B1">
        <w:t>организации</w:t>
      </w:r>
      <w:r>
        <w:t xml:space="preserve"> </w:t>
      </w:r>
      <w:r w:rsidRPr="00C601B1">
        <w:t>сопровождения процесса формирования функцио</w:t>
      </w:r>
      <w:r>
        <w:t>нальной грамотности обучающихся</w:t>
      </w:r>
    </w:p>
    <w:p w:rsidR="00336B6B" w:rsidRDefault="005353C8" w:rsidP="00336B6B">
      <w:pPr>
        <w:tabs>
          <w:tab w:val="left" w:pos="426"/>
        </w:tabs>
      </w:pPr>
      <w:r>
        <w:t>2.</w:t>
      </w:r>
      <w:r w:rsidR="00336B6B" w:rsidRPr="00336B6B">
        <w:t xml:space="preserve"> </w:t>
      </w:r>
      <w:r w:rsidR="00336B6B" w:rsidRPr="00336B6B">
        <w:t>сборник нормативных документов (локальных нормативных актов);</w:t>
      </w:r>
    </w:p>
    <w:p w:rsidR="00336B6B" w:rsidRPr="00336B6B" w:rsidRDefault="00336B6B" w:rsidP="00336B6B">
      <w:pPr>
        <w:tabs>
          <w:tab w:val="left" w:pos="426"/>
        </w:tabs>
      </w:pPr>
      <w:r>
        <w:t xml:space="preserve">3. </w:t>
      </w:r>
      <w:r w:rsidRPr="00336B6B">
        <w:t>методический дайджест;</w:t>
      </w:r>
    </w:p>
    <w:p w:rsidR="00836C57" w:rsidRDefault="00836C57"/>
    <w:sectPr w:rsidR="0083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C48"/>
    <w:multiLevelType w:val="hybridMultilevel"/>
    <w:tmpl w:val="3AD8DE42"/>
    <w:lvl w:ilvl="0" w:tplc="81B47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EC4922"/>
    <w:multiLevelType w:val="hybridMultilevel"/>
    <w:tmpl w:val="5E2AE9F2"/>
    <w:lvl w:ilvl="0" w:tplc="E18E81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6002D6C"/>
    <w:multiLevelType w:val="hybridMultilevel"/>
    <w:tmpl w:val="043AA48C"/>
    <w:lvl w:ilvl="0" w:tplc="1C8E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0168C"/>
    <w:multiLevelType w:val="hybridMultilevel"/>
    <w:tmpl w:val="F67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C"/>
    <w:rsid w:val="0011227F"/>
    <w:rsid w:val="002245F6"/>
    <w:rsid w:val="00336B6B"/>
    <w:rsid w:val="003A2FE9"/>
    <w:rsid w:val="005353C8"/>
    <w:rsid w:val="00836C57"/>
    <w:rsid w:val="00D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416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36B6B"/>
  </w:style>
  <w:style w:type="paragraph" w:styleId="a6">
    <w:name w:val="List Paragraph"/>
    <w:basedOn w:val="a"/>
    <w:uiPriority w:val="34"/>
    <w:qFormat/>
    <w:rsid w:val="00336B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1416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36B6B"/>
  </w:style>
  <w:style w:type="paragraph" w:styleId="a6">
    <w:name w:val="List Paragraph"/>
    <w:basedOn w:val="a"/>
    <w:uiPriority w:val="34"/>
    <w:qFormat/>
    <w:rsid w:val="00336B6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Сергеев</dc:creator>
  <cp:lastModifiedBy>Евгений Сергеев</cp:lastModifiedBy>
  <cp:revision>1</cp:revision>
  <dcterms:created xsi:type="dcterms:W3CDTF">2022-06-10T09:17:00Z</dcterms:created>
  <dcterms:modified xsi:type="dcterms:W3CDTF">2022-06-10T10:09:00Z</dcterms:modified>
</cp:coreProperties>
</file>